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9F40" w14:textId="558DFB39" w:rsidR="003E7EF0" w:rsidRDefault="003F7E81" w:rsidP="00A6319D">
      <w:pPr>
        <w:pStyle w:val="Subtitle"/>
        <w:shd w:val="clear" w:color="auto" w:fill="FFFF00"/>
        <w:spacing w:after="240"/>
        <w:rPr>
          <w:sz w:val="22"/>
          <w:szCs w:val="22"/>
          <w:lang w:val="en-GB"/>
        </w:rPr>
      </w:pPr>
      <w:r w:rsidRPr="003F7E81">
        <w:rPr>
          <w:smallCaps/>
          <w:szCs w:val="28"/>
          <w:lang w:val="en-IE"/>
        </w:rPr>
        <w:t>Notice to the presumed successful tenderer</w:t>
      </w:r>
      <w:r>
        <w:rPr>
          <w:smallCaps/>
          <w:szCs w:val="28"/>
          <w:lang w:val="en-IE"/>
        </w:rPr>
        <w:t xml:space="preserve"> </w:t>
      </w:r>
    </w:p>
    <w:p w14:paraId="40A94FF4" w14:textId="0D81B6E6" w:rsidR="00814A71" w:rsidRPr="00057F28" w:rsidRDefault="00814A71" w:rsidP="00814A71">
      <w:pPr>
        <w:pStyle w:val="Subtitle"/>
        <w:shd w:val="clear" w:color="auto" w:fill="FFFF00"/>
        <w:spacing w:after="240"/>
        <w:jc w:val="both"/>
        <w:rPr>
          <w:b w:val="0"/>
          <w:sz w:val="22"/>
          <w:szCs w:val="22"/>
          <w:lang w:val="en-GB"/>
        </w:rPr>
      </w:pPr>
      <w:r w:rsidRPr="00AA3EA6">
        <w:rPr>
          <w:sz w:val="22"/>
          <w:szCs w:val="22"/>
          <w:lang w:val="en-GB"/>
        </w:rPr>
        <w:t>How to complete th</w:t>
      </w:r>
      <w:r>
        <w:rPr>
          <w:sz w:val="22"/>
          <w:szCs w:val="22"/>
          <w:lang w:val="en-GB"/>
        </w:rPr>
        <w:t>is</w:t>
      </w:r>
      <w:r w:rsidRPr="00AA3EA6">
        <w:rPr>
          <w:sz w:val="22"/>
          <w:szCs w:val="22"/>
          <w:lang w:val="en-GB"/>
        </w:rPr>
        <w:t xml:space="preserve"> </w:t>
      </w:r>
      <w:r>
        <w:rPr>
          <w:sz w:val="22"/>
          <w:szCs w:val="22"/>
          <w:lang w:val="en-GB"/>
        </w:rPr>
        <w:t>email to the</w:t>
      </w:r>
      <w:r w:rsidR="003E7EF0">
        <w:rPr>
          <w:sz w:val="22"/>
          <w:szCs w:val="22"/>
          <w:lang w:val="en-GB"/>
        </w:rPr>
        <w:t xml:space="preserve"> </w:t>
      </w:r>
      <w:r w:rsidR="00172B4E">
        <w:rPr>
          <w:sz w:val="22"/>
          <w:szCs w:val="22"/>
          <w:lang w:val="en-GB"/>
        </w:rPr>
        <w:t xml:space="preserve">presumed successful </w:t>
      </w:r>
      <w:r w:rsidR="003E7EF0">
        <w:rPr>
          <w:sz w:val="22"/>
          <w:szCs w:val="22"/>
          <w:lang w:val="en-GB"/>
        </w:rPr>
        <w:t>tenderer with the highest overall score</w:t>
      </w:r>
      <w:r w:rsidRPr="00AA3EA6">
        <w:rPr>
          <w:sz w:val="22"/>
          <w:szCs w:val="22"/>
          <w:lang w:val="en-GB"/>
        </w:rPr>
        <w:t>:</w:t>
      </w:r>
      <w:r w:rsidRPr="00057F28">
        <w:rPr>
          <w:i/>
          <w:sz w:val="22"/>
          <w:szCs w:val="22"/>
          <w:lang w:val="en-GB"/>
        </w:rPr>
        <w:t xml:space="preserve"> </w:t>
      </w:r>
      <w:r w:rsidRPr="008F65FE">
        <w:rPr>
          <w:b w:val="0"/>
          <w:sz w:val="22"/>
          <w:szCs w:val="22"/>
          <w:lang w:val="en-GB"/>
        </w:rPr>
        <w:t>Please insert the information requested between the &lt;&gt; brackets, as appropriate for each tender procedure.</w:t>
      </w:r>
      <w:r w:rsidRPr="00057F28">
        <w:rPr>
          <w:b w:val="0"/>
          <w:sz w:val="22"/>
          <w:szCs w:val="22"/>
          <w:lang w:val="en-GB"/>
        </w:rPr>
        <w:t xml:space="preserve"> </w:t>
      </w:r>
      <w:r w:rsidRPr="008F65FE">
        <w:rPr>
          <w:b w:val="0"/>
          <w:sz w:val="22"/>
          <w:szCs w:val="22"/>
          <w:lang w:val="en-GB"/>
        </w:rPr>
        <w:t>Square brackets [ ] and parts shaded in grey indicate options to choose: they should be included when applicable</w:t>
      </w:r>
      <w:r w:rsidRPr="00057F28" w:rsidDel="00D873E8">
        <w:rPr>
          <w:b w:val="0"/>
          <w:sz w:val="22"/>
          <w:szCs w:val="22"/>
          <w:lang w:val="en-GB"/>
        </w:rPr>
        <w:t xml:space="preserve"> </w:t>
      </w:r>
      <w:r>
        <w:rPr>
          <w:b w:val="0"/>
          <w:sz w:val="22"/>
          <w:szCs w:val="22"/>
          <w:lang w:val="en-GB"/>
        </w:rPr>
        <w:t>and</w:t>
      </w:r>
      <w:r w:rsidRPr="00057F28">
        <w:rPr>
          <w:b w:val="0"/>
          <w:sz w:val="22"/>
          <w:szCs w:val="22"/>
          <w:lang w:val="en-GB"/>
        </w:rPr>
        <w:t xml:space="preserve"> should only need to be amended in exceptional cases, depending on the requirements of particular tender procedures. </w:t>
      </w:r>
      <w:r w:rsidRPr="00057F28">
        <w:rPr>
          <w:sz w:val="22"/>
          <w:szCs w:val="22"/>
          <w:lang w:val="en-GB"/>
        </w:rPr>
        <w:t xml:space="preserve">All other parts must </w:t>
      </w:r>
      <w:r>
        <w:rPr>
          <w:sz w:val="22"/>
          <w:szCs w:val="22"/>
          <w:lang w:val="en-GB"/>
        </w:rPr>
        <w:t>be left unchanged</w:t>
      </w:r>
      <w:r w:rsidRPr="00057F28">
        <w:rPr>
          <w:sz w:val="22"/>
          <w:szCs w:val="22"/>
          <w:lang w:val="en-GB"/>
        </w:rPr>
        <w:t>.</w:t>
      </w:r>
      <w:r w:rsidRPr="00057F28">
        <w:rPr>
          <w:b w:val="0"/>
          <w:sz w:val="22"/>
          <w:szCs w:val="22"/>
          <w:lang w:val="en-GB"/>
        </w:rPr>
        <w:t xml:space="preserve"> </w:t>
      </w:r>
      <w:r w:rsidRPr="002B370E">
        <w:rPr>
          <w:b w:val="0"/>
          <w:sz w:val="22"/>
          <w:szCs w:val="22"/>
          <w:lang w:val="en-GB"/>
        </w:rPr>
        <w:t xml:space="preserve">In the final version of </w:t>
      </w:r>
      <w:r>
        <w:rPr>
          <w:b w:val="0"/>
          <w:sz w:val="22"/>
          <w:szCs w:val="22"/>
          <w:lang w:val="en-GB"/>
        </w:rPr>
        <w:t>this email</w:t>
      </w:r>
      <w:r w:rsidRPr="002B370E">
        <w:rPr>
          <w:b w:val="0"/>
          <w:sz w:val="22"/>
          <w:szCs w:val="22"/>
          <w:lang w:val="en-GB"/>
        </w:rPr>
        <w:t xml:space="preserve">, please remember to delete this paragraph, any other text with yellow highlighting and </w:t>
      </w:r>
      <w:r>
        <w:rPr>
          <w:b w:val="0"/>
          <w:sz w:val="22"/>
          <w:szCs w:val="22"/>
          <w:lang w:val="en-GB"/>
        </w:rPr>
        <w:t>to suppress all brackets</w:t>
      </w:r>
      <w:r w:rsidRPr="002B370E">
        <w:rPr>
          <w:b w:val="0"/>
          <w:sz w:val="22"/>
          <w:szCs w:val="22"/>
          <w:lang w:val="en-GB"/>
        </w:rPr>
        <w:t>.</w:t>
      </w:r>
    </w:p>
    <w:p w14:paraId="403B7B29" w14:textId="4D9DE5B9" w:rsidR="00BF56A9" w:rsidRPr="00A6319D" w:rsidRDefault="00BF56A9" w:rsidP="00A6319D">
      <w:pPr>
        <w:tabs>
          <w:tab w:val="left" w:pos="3569"/>
          <w:tab w:val="left" w:pos="5960"/>
        </w:tabs>
        <w:spacing w:before="240" w:after="240"/>
        <w:ind w:right="-28"/>
        <w:jc w:val="both"/>
        <w:rPr>
          <w:sz w:val="22"/>
          <w:szCs w:val="22"/>
          <w:lang w:val="en-IE"/>
        </w:rPr>
      </w:pPr>
      <w:r w:rsidRPr="00A6319D">
        <w:rPr>
          <w:sz w:val="22"/>
          <w:szCs w:val="22"/>
          <w:lang w:val="en-IE"/>
        </w:rPr>
        <w:t>Following</w:t>
      </w:r>
      <w:r>
        <w:rPr>
          <w:sz w:val="22"/>
          <w:szCs w:val="22"/>
          <w:lang w:val="en-IE"/>
        </w:rPr>
        <w:t xml:space="preserve"> your participation in tender </w:t>
      </w:r>
      <w:r w:rsidRPr="00A6319D">
        <w:rPr>
          <w:sz w:val="22"/>
          <w:szCs w:val="22"/>
          <w:highlight w:val="yellow"/>
          <w:lang w:val="en-IE"/>
        </w:rPr>
        <w:t>&lt;insert here tender details&gt;</w:t>
      </w:r>
      <w:r>
        <w:rPr>
          <w:sz w:val="22"/>
          <w:szCs w:val="22"/>
          <w:lang w:val="en-IE"/>
        </w:rPr>
        <w:t xml:space="preserve"> we would like to inform you of the following</w:t>
      </w:r>
      <w:r w:rsidRPr="00680F04">
        <w:rPr>
          <w:sz w:val="22"/>
          <w:szCs w:val="22"/>
          <w:lang w:val="en-IE"/>
        </w:rPr>
        <w:t>:</w:t>
      </w:r>
    </w:p>
    <w:p w14:paraId="550987B0" w14:textId="11263D32" w:rsidR="00814A71" w:rsidRPr="00A6319D" w:rsidRDefault="00AC4032" w:rsidP="00A6319D">
      <w:pPr>
        <w:spacing w:after="240"/>
        <w:ind w:left="425" w:hanging="425"/>
        <w:rPr>
          <w:color w:val="000000"/>
          <w:sz w:val="22"/>
          <w:szCs w:val="22"/>
          <w:highlight w:val="yellow"/>
          <w:u w:val="single"/>
          <w:lang w:val="en-IE"/>
        </w:rPr>
      </w:pPr>
      <w:r w:rsidRPr="00A6319D">
        <w:rPr>
          <w:b/>
          <w:bCs/>
          <w:sz w:val="22"/>
          <w:szCs w:val="22"/>
          <w:lang w:val="en-IE"/>
        </w:rPr>
        <w:t>1.</w:t>
      </w:r>
      <w:r w:rsidR="000B57F2">
        <w:rPr>
          <w:b/>
          <w:bCs/>
          <w:sz w:val="22"/>
          <w:szCs w:val="22"/>
          <w:lang w:val="en-IE"/>
        </w:rPr>
        <w:tab/>
      </w:r>
      <w:r w:rsidR="00814A71" w:rsidRPr="00A6319D">
        <w:rPr>
          <w:b/>
          <w:bCs/>
          <w:color w:val="000000"/>
          <w:sz w:val="22"/>
          <w:szCs w:val="22"/>
          <w:u w:val="single"/>
          <w:lang w:val="en-IE"/>
        </w:rPr>
        <w:t xml:space="preserve">The </w:t>
      </w:r>
      <w:bookmarkStart w:id="0" w:name="_Hlk161854811"/>
      <w:r w:rsidR="00814A71" w:rsidRPr="00A6319D">
        <w:rPr>
          <w:b/>
          <w:bCs/>
          <w:color w:val="000000"/>
          <w:sz w:val="22"/>
          <w:szCs w:val="22"/>
          <w:u w:val="single"/>
          <w:lang w:val="en-IE"/>
        </w:rPr>
        <w:t>Declaration(s) on honour on exclusion criteria and selection criteria</w:t>
      </w:r>
      <w:r w:rsidR="00814A71" w:rsidRPr="00A6319D">
        <w:rPr>
          <w:b/>
          <w:bCs/>
          <w:color w:val="000000"/>
          <w:sz w:val="22"/>
          <w:szCs w:val="22"/>
          <w:lang w:val="en-IE"/>
        </w:rPr>
        <w:t xml:space="preserve">. </w:t>
      </w:r>
    </w:p>
    <w:bookmarkEnd w:id="0"/>
    <w:p w14:paraId="0CB8EE0E" w14:textId="46F76BC0" w:rsidR="00BF56A9" w:rsidRDefault="00814A71" w:rsidP="00A6319D">
      <w:pPr>
        <w:spacing w:after="200"/>
        <w:jc w:val="both"/>
        <w:rPr>
          <w:color w:val="000000"/>
          <w:sz w:val="22"/>
          <w:szCs w:val="22"/>
          <w:highlight w:val="lightGray"/>
          <w:lang w:val="en-IE"/>
        </w:rPr>
      </w:pPr>
      <w:r w:rsidRPr="00B51E12">
        <w:rPr>
          <w:sz w:val="22"/>
          <w:szCs w:val="22"/>
          <w:highlight w:val="yellow"/>
        </w:rPr>
        <w:t>[</w:t>
      </w:r>
      <w:r w:rsidRPr="00A94DA4">
        <w:rPr>
          <w:sz w:val="22"/>
          <w:szCs w:val="22"/>
          <w:highlight w:val="yellow"/>
        </w:rPr>
        <w:t>P</w:t>
      </w:r>
      <w:r w:rsidRPr="00023D8F">
        <w:rPr>
          <w:sz w:val="22"/>
          <w:szCs w:val="22"/>
          <w:highlight w:val="yellow"/>
        </w:rPr>
        <w:t>aper submission</w:t>
      </w:r>
      <w:r w:rsidR="00B76743">
        <w:rPr>
          <w:sz w:val="22"/>
          <w:szCs w:val="22"/>
          <w:highlight w:val="yellow"/>
        </w:rPr>
        <w:t>.</w:t>
      </w:r>
      <w:r w:rsidR="00C04339">
        <w:rPr>
          <w:sz w:val="22"/>
          <w:szCs w:val="22"/>
          <w:highlight w:val="yellow"/>
        </w:rPr>
        <w:t xml:space="preserve"> </w:t>
      </w:r>
      <w:r w:rsidR="00C04339">
        <w:rPr>
          <w:color w:val="000000"/>
          <w:sz w:val="22"/>
          <w:szCs w:val="22"/>
          <w:highlight w:val="yellow"/>
          <w:lang w:val="en-IE"/>
        </w:rPr>
        <w:t>(</w:t>
      </w:r>
      <w:r w:rsidR="00B76743" w:rsidRPr="00A6319D">
        <w:rPr>
          <w:color w:val="000000"/>
          <w:sz w:val="22"/>
          <w:szCs w:val="22"/>
          <w:highlight w:val="yellow"/>
          <w:lang w:val="en-IE"/>
        </w:rPr>
        <w:t xml:space="preserve">The requirement to submit an </w:t>
      </w:r>
      <w:r w:rsidR="00B76743" w:rsidRPr="00A6319D">
        <w:rPr>
          <w:bCs/>
          <w:color w:val="000000"/>
          <w:sz w:val="22"/>
          <w:szCs w:val="22"/>
          <w:highlight w:val="yellow"/>
          <w:lang w:val="en-IE"/>
        </w:rPr>
        <w:t>original</w:t>
      </w:r>
      <w:r w:rsidR="00B76743" w:rsidRPr="00A6319D">
        <w:rPr>
          <w:color w:val="000000"/>
          <w:sz w:val="22"/>
          <w:szCs w:val="22"/>
          <w:highlight w:val="yellow"/>
          <w:lang w:val="en-IE"/>
        </w:rPr>
        <w:t xml:space="preserve"> Declaration on Honour on exclusion criteria and selection criteria is only </w:t>
      </w:r>
      <w:r w:rsidR="00B76743" w:rsidRPr="00A6319D">
        <w:rPr>
          <w:bCs/>
          <w:color w:val="000000"/>
          <w:sz w:val="22"/>
          <w:szCs w:val="22"/>
          <w:highlight w:val="yellow"/>
          <w:lang w:val="en-IE"/>
        </w:rPr>
        <w:t>applicable</w:t>
      </w:r>
      <w:r w:rsidR="00B76743" w:rsidRPr="00A6319D">
        <w:rPr>
          <w:color w:val="000000"/>
          <w:sz w:val="22"/>
          <w:szCs w:val="22"/>
          <w:highlight w:val="yellow"/>
          <w:lang w:val="en-IE"/>
        </w:rPr>
        <w:t xml:space="preserve"> in case of paper submission</w:t>
      </w:r>
      <w:r w:rsidR="00C04339">
        <w:rPr>
          <w:color w:val="000000"/>
          <w:sz w:val="22"/>
          <w:szCs w:val="22"/>
          <w:highlight w:val="yellow"/>
          <w:lang w:val="en-IE"/>
        </w:rPr>
        <w:t xml:space="preserve">. Disregard this option if the signed </w:t>
      </w:r>
      <w:r w:rsidR="00C04339" w:rsidRPr="00A6319D">
        <w:rPr>
          <w:color w:val="000000"/>
          <w:sz w:val="22"/>
          <w:szCs w:val="22"/>
          <w:highlight w:val="yellow"/>
          <w:lang w:val="en-IE"/>
        </w:rPr>
        <w:t>original</w:t>
      </w:r>
      <w:r w:rsidR="00C04339">
        <w:rPr>
          <w:color w:val="000000"/>
          <w:sz w:val="22"/>
          <w:szCs w:val="22"/>
          <w:highlight w:val="yellow"/>
          <w:lang w:val="en-IE"/>
        </w:rPr>
        <w:t>s</w:t>
      </w:r>
      <w:r w:rsidR="00C04339" w:rsidRPr="00A6319D">
        <w:rPr>
          <w:color w:val="000000"/>
          <w:sz w:val="22"/>
          <w:szCs w:val="22"/>
          <w:highlight w:val="yellow"/>
          <w:lang w:val="en-IE"/>
        </w:rPr>
        <w:t xml:space="preserve"> </w:t>
      </w:r>
      <w:r w:rsidR="00C04339">
        <w:rPr>
          <w:color w:val="000000"/>
          <w:sz w:val="22"/>
          <w:szCs w:val="22"/>
          <w:highlight w:val="yellow"/>
          <w:lang w:val="en-IE"/>
        </w:rPr>
        <w:t xml:space="preserve">were submitted </w:t>
      </w:r>
      <w:r w:rsidR="00C04339" w:rsidRPr="00A6319D">
        <w:rPr>
          <w:color w:val="000000"/>
          <w:sz w:val="22"/>
          <w:szCs w:val="22"/>
          <w:highlight w:val="yellow"/>
          <w:lang w:val="en-IE"/>
        </w:rPr>
        <w:t>for every member of the consortium</w:t>
      </w:r>
      <w:r w:rsidR="00C04339">
        <w:rPr>
          <w:color w:val="000000"/>
          <w:sz w:val="22"/>
          <w:szCs w:val="22"/>
          <w:highlight w:val="yellow"/>
          <w:lang w:val="en-IE"/>
        </w:rPr>
        <w:t xml:space="preserve">, </w:t>
      </w:r>
      <w:r w:rsidR="00C04339" w:rsidRPr="00A6319D">
        <w:rPr>
          <w:color w:val="000000"/>
          <w:sz w:val="22"/>
          <w:szCs w:val="22"/>
          <w:highlight w:val="yellow"/>
          <w:lang w:val="en-IE"/>
        </w:rPr>
        <w:t xml:space="preserve">capacity providing entity </w:t>
      </w:r>
      <w:r w:rsidR="00C04339">
        <w:rPr>
          <w:color w:val="000000"/>
          <w:sz w:val="22"/>
          <w:szCs w:val="22"/>
          <w:highlight w:val="yellow"/>
          <w:lang w:val="en-IE"/>
        </w:rPr>
        <w:t>and</w:t>
      </w:r>
      <w:r w:rsidR="00C04339" w:rsidRPr="00A6319D">
        <w:rPr>
          <w:color w:val="000000"/>
          <w:sz w:val="22"/>
          <w:szCs w:val="22"/>
          <w:highlight w:val="yellow"/>
          <w:lang w:val="en-IE"/>
        </w:rPr>
        <w:t xml:space="preserve"> subcontractor</w:t>
      </w:r>
      <w:r w:rsidR="00B76743" w:rsidRPr="00C04339">
        <w:rPr>
          <w:color w:val="000000"/>
          <w:sz w:val="22"/>
          <w:szCs w:val="22"/>
          <w:highlight w:val="yellow"/>
          <w:lang w:val="en-IE"/>
        </w:rPr>
        <w:t>):</w:t>
      </w:r>
      <w:r w:rsidR="00B76743" w:rsidRPr="00A6319D">
        <w:rPr>
          <w:color w:val="000000"/>
          <w:sz w:val="22"/>
          <w:szCs w:val="22"/>
          <w:highlight w:val="yellow"/>
          <w:lang w:val="en-IE"/>
        </w:rPr>
        <w:t xml:space="preserve"> </w:t>
      </w:r>
      <w:r w:rsidR="00BF56A9">
        <w:rPr>
          <w:color w:val="000000"/>
          <w:sz w:val="22"/>
          <w:szCs w:val="22"/>
          <w:highlight w:val="lightGray"/>
          <w:lang w:val="en-IE"/>
        </w:rPr>
        <w:t>W</w:t>
      </w:r>
      <w:r w:rsidR="00BF56A9" w:rsidRPr="00354424">
        <w:rPr>
          <w:color w:val="000000"/>
          <w:sz w:val="22"/>
          <w:szCs w:val="22"/>
          <w:highlight w:val="lightGray"/>
          <w:lang w:val="en-IE"/>
        </w:rPr>
        <w:t>ith the request to participate form/the tender submission form</w:t>
      </w:r>
      <w:r w:rsidR="00B76743">
        <w:rPr>
          <w:color w:val="000000"/>
          <w:sz w:val="22"/>
          <w:szCs w:val="22"/>
          <w:highlight w:val="lightGray"/>
          <w:lang w:val="en-IE"/>
        </w:rPr>
        <w:t>,</w:t>
      </w:r>
      <w:r w:rsidR="00BF56A9" w:rsidRPr="00354424">
        <w:rPr>
          <w:color w:val="000000"/>
          <w:sz w:val="22"/>
          <w:szCs w:val="22"/>
          <w:highlight w:val="lightGray"/>
          <w:lang w:val="en-IE"/>
        </w:rPr>
        <w:t xml:space="preserve"> </w:t>
      </w:r>
      <w:r w:rsidR="00BF56A9">
        <w:rPr>
          <w:color w:val="000000"/>
          <w:sz w:val="22"/>
          <w:szCs w:val="22"/>
          <w:highlight w:val="lightGray"/>
          <w:lang w:val="en-IE"/>
        </w:rPr>
        <w:t xml:space="preserve">you have submitted a copy of </w:t>
      </w:r>
      <w:r w:rsidR="00BF56A9" w:rsidRPr="00354424">
        <w:rPr>
          <w:color w:val="000000"/>
          <w:sz w:val="22"/>
          <w:szCs w:val="22"/>
          <w:highlight w:val="lightGray"/>
          <w:lang w:val="en-IE"/>
        </w:rPr>
        <w:t xml:space="preserve">the original </w:t>
      </w:r>
      <w:r w:rsidR="00BF56A9">
        <w:rPr>
          <w:color w:val="000000"/>
          <w:sz w:val="22"/>
          <w:szCs w:val="22"/>
          <w:highlight w:val="lightGray"/>
          <w:lang w:val="en-IE"/>
        </w:rPr>
        <w:t xml:space="preserve">signed </w:t>
      </w:r>
      <w:r w:rsidR="00BF56A9" w:rsidRPr="00D645AA">
        <w:rPr>
          <w:color w:val="000000"/>
          <w:sz w:val="22"/>
          <w:szCs w:val="22"/>
          <w:highlight w:val="lightGray"/>
          <w:lang w:val="en-IE"/>
        </w:rPr>
        <w:t>Declaration</w:t>
      </w:r>
      <w:r w:rsidR="00BF56A9" w:rsidRPr="00E90AB7">
        <w:rPr>
          <w:color w:val="000000"/>
          <w:sz w:val="22"/>
          <w:szCs w:val="22"/>
          <w:highlight w:val="lightGray"/>
          <w:lang w:val="en-IE"/>
        </w:rPr>
        <w:t xml:space="preserve">(s) </w:t>
      </w:r>
      <w:r w:rsidR="00BF56A9" w:rsidRPr="00354424">
        <w:rPr>
          <w:color w:val="000000"/>
          <w:sz w:val="22"/>
          <w:szCs w:val="22"/>
          <w:highlight w:val="lightGray"/>
          <w:lang w:val="en-IE"/>
        </w:rPr>
        <w:t>on honour</w:t>
      </w:r>
      <w:r w:rsidR="00BF56A9">
        <w:rPr>
          <w:color w:val="000000"/>
          <w:sz w:val="22"/>
          <w:szCs w:val="22"/>
          <w:highlight w:val="lightGray"/>
          <w:lang w:val="en-IE"/>
        </w:rPr>
        <w:t xml:space="preserve">. </w:t>
      </w:r>
      <w:r w:rsidRPr="00354424">
        <w:rPr>
          <w:color w:val="000000"/>
          <w:sz w:val="22"/>
          <w:szCs w:val="22"/>
          <w:highlight w:val="lightGray"/>
          <w:lang w:val="en-IE"/>
        </w:rPr>
        <w:t xml:space="preserve">Please submit </w:t>
      </w:r>
      <w:r w:rsidR="00BF56A9">
        <w:rPr>
          <w:color w:val="000000"/>
          <w:sz w:val="22"/>
          <w:szCs w:val="22"/>
          <w:highlight w:val="lightGray"/>
          <w:lang w:val="en-IE"/>
        </w:rPr>
        <w:t>t</w:t>
      </w:r>
      <w:r w:rsidRPr="00354424">
        <w:rPr>
          <w:color w:val="000000"/>
          <w:sz w:val="22"/>
          <w:szCs w:val="22"/>
          <w:highlight w:val="lightGray"/>
          <w:lang w:val="en-IE"/>
        </w:rPr>
        <w:t xml:space="preserve">he original </w:t>
      </w:r>
      <w:bookmarkStart w:id="1" w:name="_Hlk169199125"/>
      <w:r w:rsidRPr="00354424">
        <w:rPr>
          <w:color w:val="000000"/>
          <w:sz w:val="22"/>
          <w:szCs w:val="22"/>
          <w:highlight w:val="lightGray"/>
          <w:lang w:val="en-IE"/>
        </w:rPr>
        <w:t>signed Declaration</w:t>
      </w:r>
      <w:r w:rsidRPr="00E90AB7">
        <w:rPr>
          <w:color w:val="000000"/>
          <w:sz w:val="22"/>
          <w:szCs w:val="22"/>
          <w:highlight w:val="lightGray"/>
          <w:lang w:val="en-IE"/>
        </w:rPr>
        <w:t xml:space="preserve">(s) </w:t>
      </w:r>
      <w:r w:rsidRPr="00354424">
        <w:rPr>
          <w:color w:val="000000"/>
          <w:sz w:val="22"/>
          <w:szCs w:val="22"/>
          <w:highlight w:val="lightGray"/>
          <w:lang w:val="en-IE"/>
        </w:rPr>
        <w:t>on honour</w:t>
      </w:r>
      <w:bookmarkEnd w:id="1"/>
      <w:r w:rsidRPr="00354424">
        <w:rPr>
          <w:color w:val="000000"/>
          <w:sz w:val="22"/>
          <w:szCs w:val="22"/>
          <w:highlight w:val="lightGray"/>
          <w:lang w:val="en-IE"/>
        </w:rPr>
        <w:t xml:space="preserve"> for every member of the consortium and any capacity providing entity</w:t>
      </w:r>
      <w:r w:rsidRPr="00E90AB7">
        <w:rPr>
          <w:color w:val="000000"/>
          <w:sz w:val="22"/>
          <w:szCs w:val="22"/>
          <w:highlight w:val="lightGray"/>
          <w:lang w:val="en-IE"/>
        </w:rPr>
        <w:t xml:space="preserve"> or subcontractor</w:t>
      </w:r>
      <w:r w:rsidRPr="00354424">
        <w:rPr>
          <w:color w:val="000000"/>
          <w:sz w:val="22"/>
          <w:szCs w:val="22"/>
          <w:highlight w:val="lightGray"/>
          <w:lang w:val="en-IE"/>
        </w:rPr>
        <w:t xml:space="preserve"> (if applicable). </w:t>
      </w:r>
    </w:p>
    <w:p w14:paraId="5014E2D4" w14:textId="5A0B4CC4" w:rsidR="00814A71" w:rsidRPr="00354424" w:rsidRDefault="00814A71" w:rsidP="00A6319D">
      <w:pPr>
        <w:spacing w:after="200"/>
        <w:jc w:val="both"/>
        <w:rPr>
          <w:color w:val="000000"/>
          <w:sz w:val="22"/>
          <w:szCs w:val="22"/>
          <w:highlight w:val="lightGray"/>
          <w:lang w:val="en-IE"/>
        </w:rPr>
      </w:pPr>
      <w:r w:rsidRPr="00354424">
        <w:rPr>
          <w:color w:val="000000"/>
          <w:sz w:val="22"/>
          <w:szCs w:val="22"/>
          <w:highlight w:val="lightGray"/>
          <w:lang w:val="en-IE"/>
        </w:rPr>
        <w:t xml:space="preserve">Please use a reliable courier service or registered mail to avoid any delays or loss of the documents. The envelope, clearly mentioning the reference of the call for tenders and, if applicable, the eSubmission ID of the tender submitted, must be marked as "CALL FOR TENDERS – NOT TO BE OPENED BY THE INTERNAL MAIL DEPARTMENT". </w:t>
      </w:r>
    </w:p>
    <w:p w14:paraId="0327BA75" w14:textId="1CED6D95" w:rsidR="00814A71" w:rsidRPr="00E90AB7" w:rsidRDefault="00814A71" w:rsidP="00A6319D">
      <w:pPr>
        <w:spacing w:after="200"/>
        <w:jc w:val="both"/>
        <w:rPr>
          <w:color w:val="000000"/>
          <w:sz w:val="22"/>
          <w:szCs w:val="22"/>
          <w:lang w:val="en-IE"/>
        </w:rPr>
      </w:pPr>
      <w:r w:rsidRPr="00354424">
        <w:rPr>
          <w:color w:val="000000"/>
          <w:sz w:val="22"/>
          <w:szCs w:val="22"/>
          <w:highlight w:val="lightGray"/>
          <w:lang w:val="en-IE"/>
        </w:rPr>
        <w:t>If you use the Qualified Electronic Signature (QES) for the signing of documents, please sign the Declaration(s) on honour on exclusion and selection criteria with QES and send by email</w:t>
      </w:r>
      <w:r w:rsidRPr="001662C9">
        <w:rPr>
          <w:color w:val="000000"/>
          <w:sz w:val="22"/>
          <w:szCs w:val="22"/>
          <w:highlight w:val="lightGray"/>
          <w:lang w:val="en-IE"/>
        </w:rPr>
        <w:t>.</w:t>
      </w:r>
      <w:r w:rsidRPr="00A6319D">
        <w:rPr>
          <w:color w:val="000000"/>
          <w:sz w:val="22"/>
          <w:szCs w:val="22"/>
          <w:highlight w:val="yellow"/>
          <w:lang w:val="en-IE"/>
        </w:rPr>
        <w:t>]</w:t>
      </w:r>
    </w:p>
    <w:p w14:paraId="086CD11A" w14:textId="14D22C21" w:rsidR="00814A71" w:rsidRDefault="00814A71" w:rsidP="00A6319D">
      <w:pPr>
        <w:spacing w:after="200"/>
        <w:jc w:val="both"/>
        <w:rPr>
          <w:sz w:val="22"/>
          <w:szCs w:val="22"/>
          <w:highlight w:val="yellow"/>
        </w:rPr>
      </w:pPr>
      <w:r w:rsidRPr="00A6319D">
        <w:rPr>
          <w:sz w:val="22"/>
          <w:szCs w:val="22"/>
          <w:highlight w:val="yellow"/>
        </w:rPr>
        <w:t>[</w:t>
      </w:r>
      <w:r w:rsidRPr="00B51E12">
        <w:rPr>
          <w:sz w:val="22"/>
          <w:szCs w:val="22"/>
          <w:highlight w:val="yellow"/>
        </w:rPr>
        <w:t>Electronic submission</w:t>
      </w:r>
      <w:r w:rsidRPr="00AB5AD0">
        <w:rPr>
          <w:sz w:val="22"/>
          <w:szCs w:val="22"/>
          <w:highlight w:val="yellow"/>
        </w:rPr>
        <w:t>:</w:t>
      </w:r>
      <w:r>
        <w:rPr>
          <w:sz w:val="22"/>
          <w:szCs w:val="22"/>
          <w:highlight w:val="yellow"/>
        </w:rPr>
        <w:t xml:space="preserve"> </w:t>
      </w:r>
    </w:p>
    <w:p w14:paraId="519E79B5" w14:textId="3D432CDB" w:rsidR="00814A71" w:rsidRDefault="00BF56A9" w:rsidP="00A6319D">
      <w:pPr>
        <w:spacing w:after="200"/>
        <w:jc w:val="both"/>
        <w:rPr>
          <w:sz w:val="22"/>
          <w:szCs w:val="22"/>
        </w:rPr>
      </w:pPr>
      <w:r>
        <w:rPr>
          <w:color w:val="000000"/>
          <w:sz w:val="22"/>
          <w:szCs w:val="22"/>
          <w:highlight w:val="lightGray"/>
          <w:lang w:val="en-IE"/>
        </w:rPr>
        <w:t>W</w:t>
      </w:r>
      <w:r w:rsidRPr="00354424">
        <w:rPr>
          <w:color w:val="000000"/>
          <w:sz w:val="22"/>
          <w:szCs w:val="22"/>
          <w:highlight w:val="lightGray"/>
          <w:lang w:val="en-IE"/>
        </w:rPr>
        <w:t xml:space="preserve">ith the request to participate form/the tender submission form </w:t>
      </w:r>
      <w:r>
        <w:rPr>
          <w:color w:val="000000"/>
          <w:sz w:val="22"/>
          <w:szCs w:val="22"/>
          <w:highlight w:val="lightGray"/>
          <w:lang w:val="en-IE"/>
        </w:rPr>
        <w:t xml:space="preserve">you have submitted a copy of </w:t>
      </w:r>
      <w:r w:rsidRPr="00354424">
        <w:rPr>
          <w:color w:val="000000"/>
          <w:sz w:val="22"/>
          <w:szCs w:val="22"/>
          <w:highlight w:val="lightGray"/>
          <w:lang w:val="en-IE"/>
        </w:rPr>
        <w:t xml:space="preserve">the original </w:t>
      </w:r>
      <w:r>
        <w:rPr>
          <w:color w:val="000000"/>
          <w:sz w:val="22"/>
          <w:szCs w:val="22"/>
          <w:highlight w:val="lightGray"/>
          <w:lang w:val="en-IE"/>
        </w:rPr>
        <w:t xml:space="preserve">signed </w:t>
      </w:r>
      <w:r w:rsidRPr="00D645AA">
        <w:rPr>
          <w:color w:val="000000"/>
          <w:sz w:val="22"/>
          <w:szCs w:val="22"/>
          <w:highlight w:val="lightGray"/>
          <w:lang w:val="en-IE"/>
        </w:rPr>
        <w:t>Declaration</w:t>
      </w:r>
      <w:r w:rsidRPr="00E90AB7">
        <w:rPr>
          <w:color w:val="000000"/>
          <w:sz w:val="22"/>
          <w:szCs w:val="22"/>
          <w:highlight w:val="lightGray"/>
          <w:lang w:val="en-IE"/>
        </w:rPr>
        <w:t xml:space="preserve">(s) </w:t>
      </w:r>
      <w:r w:rsidRPr="00354424">
        <w:rPr>
          <w:color w:val="000000"/>
          <w:sz w:val="22"/>
          <w:szCs w:val="22"/>
          <w:highlight w:val="lightGray"/>
          <w:lang w:val="en-IE"/>
        </w:rPr>
        <w:t>on honour</w:t>
      </w:r>
      <w:r>
        <w:rPr>
          <w:color w:val="000000"/>
          <w:sz w:val="22"/>
          <w:szCs w:val="22"/>
          <w:highlight w:val="lightGray"/>
          <w:lang w:val="en-IE"/>
        </w:rPr>
        <w:t xml:space="preserve">. </w:t>
      </w:r>
      <w:r>
        <w:rPr>
          <w:sz w:val="22"/>
          <w:szCs w:val="22"/>
          <w:highlight w:val="lightGray"/>
        </w:rPr>
        <w:t>Please</w:t>
      </w:r>
      <w:r w:rsidR="00814A71" w:rsidRPr="00354424">
        <w:rPr>
          <w:sz w:val="22"/>
          <w:szCs w:val="22"/>
          <w:highlight w:val="lightGray"/>
        </w:rPr>
        <w:t xml:space="preserve"> keep the originals for control purposes</w:t>
      </w:r>
      <w:r>
        <w:rPr>
          <w:sz w:val="22"/>
          <w:szCs w:val="22"/>
          <w:highlight w:val="lightGray"/>
        </w:rPr>
        <w:t xml:space="preserve">. If the </w:t>
      </w:r>
      <w:r w:rsidR="00824AE0">
        <w:rPr>
          <w:sz w:val="22"/>
          <w:szCs w:val="22"/>
          <w:highlight w:val="lightGray"/>
        </w:rPr>
        <w:t xml:space="preserve">originals of the </w:t>
      </w:r>
      <w:r w:rsidRPr="00354424">
        <w:rPr>
          <w:sz w:val="22"/>
          <w:szCs w:val="22"/>
          <w:highlight w:val="lightGray"/>
        </w:rPr>
        <w:t xml:space="preserve">Declaration on </w:t>
      </w:r>
      <w:r>
        <w:rPr>
          <w:sz w:val="22"/>
          <w:szCs w:val="22"/>
          <w:highlight w:val="lightGray"/>
        </w:rPr>
        <w:t>h</w:t>
      </w:r>
      <w:r w:rsidRPr="00354424">
        <w:rPr>
          <w:sz w:val="22"/>
          <w:szCs w:val="22"/>
          <w:highlight w:val="lightGray"/>
        </w:rPr>
        <w:t>onour</w:t>
      </w:r>
      <w:r>
        <w:rPr>
          <w:sz w:val="22"/>
          <w:szCs w:val="22"/>
          <w:highlight w:val="lightGray"/>
        </w:rPr>
        <w:t xml:space="preserve"> </w:t>
      </w:r>
      <w:r w:rsidR="00824AE0">
        <w:rPr>
          <w:sz w:val="22"/>
          <w:szCs w:val="22"/>
          <w:highlight w:val="lightGray"/>
        </w:rPr>
        <w:t>are</w:t>
      </w:r>
      <w:r>
        <w:rPr>
          <w:sz w:val="22"/>
          <w:szCs w:val="22"/>
          <w:highlight w:val="lightGray"/>
        </w:rPr>
        <w:t xml:space="preserve"> requested by </w:t>
      </w:r>
      <w:r w:rsidR="00814A71" w:rsidRPr="00354424">
        <w:rPr>
          <w:sz w:val="22"/>
          <w:szCs w:val="22"/>
          <w:highlight w:val="lightGray"/>
        </w:rPr>
        <w:t xml:space="preserve"> the </w:t>
      </w:r>
      <w:r w:rsidR="00814A71" w:rsidRPr="00D645AA">
        <w:rPr>
          <w:sz w:val="22"/>
          <w:szCs w:val="22"/>
          <w:highlight w:val="lightGray"/>
        </w:rPr>
        <w:t>contracting authority</w:t>
      </w:r>
      <w:r>
        <w:rPr>
          <w:sz w:val="22"/>
          <w:szCs w:val="22"/>
          <w:highlight w:val="lightGray"/>
        </w:rPr>
        <w:t>, you must provide them</w:t>
      </w:r>
      <w:r w:rsidR="00814A71" w:rsidRPr="00E90AB7">
        <w:rPr>
          <w:sz w:val="22"/>
          <w:szCs w:val="22"/>
          <w:highlight w:val="lightGray"/>
        </w:rPr>
        <w:t>.</w:t>
      </w:r>
      <w:r w:rsidR="00814A71" w:rsidRPr="00A6319D">
        <w:rPr>
          <w:color w:val="000000"/>
          <w:sz w:val="22"/>
          <w:szCs w:val="22"/>
          <w:highlight w:val="yellow"/>
          <w:lang w:val="en-IE"/>
        </w:rPr>
        <w:t>]</w:t>
      </w:r>
      <w:r w:rsidR="00814A71" w:rsidRPr="00E90AB7" w:rsidDel="007B74C5">
        <w:rPr>
          <w:sz w:val="22"/>
          <w:szCs w:val="22"/>
        </w:rPr>
        <w:t xml:space="preserve"> </w:t>
      </w:r>
    </w:p>
    <w:p w14:paraId="1CAE772F" w14:textId="77777777" w:rsidR="00BF56A9" w:rsidRPr="00AC4032" w:rsidRDefault="00814A71" w:rsidP="00814A71">
      <w:pPr>
        <w:spacing w:before="120" w:after="120"/>
        <w:jc w:val="both"/>
        <w:rPr>
          <w:b/>
          <w:bCs/>
          <w:sz w:val="22"/>
          <w:szCs w:val="22"/>
          <w:highlight w:val="yellow"/>
          <w:lang w:val="en-IE"/>
        </w:rPr>
      </w:pPr>
      <w:r w:rsidRPr="00A6319D">
        <w:rPr>
          <w:b/>
          <w:bCs/>
          <w:sz w:val="22"/>
          <w:szCs w:val="22"/>
          <w:highlight w:val="yellow"/>
          <w:lang w:val="en-IE"/>
        </w:rPr>
        <w:t>[</w:t>
      </w:r>
      <w:r w:rsidRPr="00AC4032">
        <w:rPr>
          <w:b/>
          <w:bCs/>
          <w:sz w:val="22"/>
          <w:szCs w:val="22"/>
          <w:highlight w:val="yellow"/>
          <w:lang w:val="en-IE"/>
        </w:rPr>
        <w:t>Documentary evidence on</w:t>
      </w:r>
      <w:r w:rsidRPr="00A6319D">
        <w:rPr>
          <w:b/>
          <w:bCs/>
          <w:sz w:val="22"/>
          <w:szCs w:val="22"/>
          <w:highlight w:val="yellow"/>
          <w:lang w:val="en-IE"/>
        </w:rPr>
        <w:t xml:space="preserve"> </w:t>
      </w:r>
      <w:r w:rsidRPr="00AC4032">
        <w:rPr>
          <w:b/>
          <w:bCs/>
          <w:sz w:val="22"/>
          <w:szCs w:val="22"/>
          <w:highlight w:val="yellow"/>
          <w:lang w:val="en-IE"/>
        </w:rPr>
        <w:t>exclusion criteria</w:t>
      </w:r>
      <w:r w:rsidR="00BF56A9" w:rsidRPr="00AC4032">
        <w:rPr>
          <w:b/>
          <w:bCs/>
          <w:sz w:val="22"/>
          <w:szCs w:val="22"/>
          <w:highlight w:val="yellow"/>
          <w:lang w:val="en-IE"/>
        </w:rPr>
        <w:t>:</w:t>
      </w:r>
    </w:p>
    <w:p w14:paraId="2F46C1A6" w14:textId="551C96C3" w:rsidR="00680F04" w:rsidRPr="00A6319D" w:rsidRDefault="00680F04" w:rsidP="00A6319D">
      <w:pPr>
        <w:spacing w:before="120" w:after="120"/>
        <w:ind w:left="426" w:hanging="284"/>
        <w:jc w:val="both"/>
        <w:rPr>
          <w:sz w:val="22"/>
          <w:szCs w:val="22"/>
          <w:highlight w:val="yellow"/>
          <w:lang w:val="en-IE"/>
        </w:rPr>
      </w:pPr>
      <w:r>
        <w:rPr>
          <w:sz w:val="22"/>
          <w:szCs w:val="22"/>
          <w:highlight w:val="yellow"/>
          <w:lang w:val="en-IE"/>
        </w:rPr>
        <w:t>-</w:t>
      </w:r>
      <w:r w:rsidR="000B57F2">
        <w:rPr>
          <w:sz w:val="22"/>
          <w:szCs w:val="22"/>
          <w:highlight w:val="yellow"/>
          <w:lang w:val="en-IE"/>
        </w:rPr>
        <w:tab/>
      </w:r>
      <w:r>
        <w:rPr>
          <w:sz w:val="22"/>
          <w:szCs w:val="22"/>
          <w:highlight w:val="yellow"/>
          <w:lang w:val="en-IE"/>
        </w:rPr>
        <w:t xml:space="preserve">Tender procedures with a value </w:t>
      </w:r>
      <w:r w:rsidRPr="00FC0E9D">
        <w:rPr>
          <w:sz w:val="22"/>
          <w:szCs w:val="22"/>
          <w:highlight w:val="yellow"/>
          <w:u w:val="single"/>
          <w:lang w:val="en-IE"/>
        </w:rPr>
        <w:t>below EUR 300 000</w:t>
      </w:r>
      <w:r>
        <w:rPr>
          <w:sz w:val="22"/>
          <w:szCs w:val="22"/>
          <w:highlight w:val="yellow"/>
          <w:lang w:val="en-IE"/>
        </w:rPr>
        <w:t>:</w:t>
      </w:r>
      <w:r w:rsidRPr="000010ED">
        <w:rPr>
          <w:sz w:val="22"/>
          <w:szCs w:val="22"/>
          <w:highlight w:val="yellow"/>
          <w:lang w:val="en-IE"/>
        </w:rPr>
        <w:t xml:space="preserve"> the contracting authority may, if it has doubts about whether the tenderer to whom the contract is to be awarded is in one of the situations leading to exclusion, require the tenderer to provide the evidence on exclusion</w:t>
      </w:r>
      <w:r>
        <w:rPr>
          <w:sz w:val="22"/>
          <w:szCs w:val="22"/>
          <w:highlight w:val="yellow"/>
          <w:lang w:val="en-IE"/>
        </w:rPr>
        <w:t xml:space="preserve"> criteria</w:t>
      </w:r>
      <w:r w:rsidRPr="00E90AB7">
        <w:rPr>
          <w:sz w:val="22"/>
          <w:szCs w:val="22"/>
          <w:highlight w:val="yellow"/>
          <w:lang w:val="en-IE"/>
        </w:rPr>
        <w:t>.</w:t>
      </w:r>
      <w:r w:rsidRPr="000010ED">
        <w:rPr>
          <w:color w:val="000000"/>
          <w:sz w:val="22"/>
          <w:szCs w:val="22"/>
          <w:lang w:val="en-IE"/>
        </w:rPr>
        <w:t xml:space="preserve"> </w:t>
      </w:r>
    </w:p>
    <w:p w14:paraId="36DD08B1" w14:textId="496D4EB1" w:rsidR="00BF56A9" w:rsidRDefault="00BF56A9" w:rsidP="00A6319D">
      <w:pPr>
        <w:spacing w:before="120" w:after="120"/>
        <w:ind w:left="426" w:hanging="284"/>
        <w:jc w:val="both"/>
        <w:rPr>
          <w:sz w:val="22"/>
          <w:szCs w:val="22"/>
          <w:highlight w:val="yellow"/>
          <w:lang w:val="en-IE"/>
        </w:rPr>
      </w:pPr>
      <w:r>
        <w:rPr>
          <w:b/>
          <w:sz w:val="22"/>
          <w:szCs w:val="22"/>
          <w:highlight w:val="yellow"/>
          <w:lang w:val="en-IE"/>
        </w:rPr>
        <w:t>-</w:t>
      </w:r>
      <w:r w:rsidR="000B57F2">
        <w:rPr>
          <w:b/>
          <w:sz w:val="22"/>
          <w:szCs w:val="22"/>
          <w:highlight w:val="yellow"/>
          <w:lang w:val="en-IE"/>
        </w:rPr>
        <w:tab/>
      </w:r>
      <w:r>
        <w:rPr>
          <w:sz w:val="22"/>
          <w:szCs w:val="22"/>
          <w:highlight w:val="yellow"/>
          <w:lang w:val="en-IE"/>
        </w:rPr>
        <w:t>Tender procedures with a value</w:t>
      </w:r>
      <w:r w:rsidRPr="000010ED">
        <w:rPr>
          <w:sz w:val="22"/>
          <w:szCs w:val="22"/>
          <w:highlight w:val="yellow"/>
          <w:lang w:val="en-IE"/>
        </w:rPr>
        <w:t xml:space="preserve"> </w:t>
      </w:r>
      <w:r w:rsidRPr="00A6319D">
        <w:rPr>
          <w:sz w:val="22"/>
          <w:szCs w:val="22"/>
          <w:highlight w:val="yellow"/>
          <w:u w:val="single"/>
          <w:lang w:val="en-IE"/>
        </w:rPr>
        <w:t>above EUR</w:t>
      </w:r>
      <w:r w:rsidRPr="00A6319D">
        <w:rPr>
          <w:w w:val="50"/>
          <w:sz w:val="22"/>
          <w:szCs w:val="22"/>
          <w:highlight w:val="yellow"/>
          <w:u w:val="single"/>
          <w:lang w:val="en-IE"/>
        </w:rPr>
        <w:t xml:space="preserve"> </w:t>
      </w:r>
      <w:r w:rsidRPr="00A6319D">
        <w:rPr>
          <w:sz w:val="22"/>
          <w:szCs w:val="22"/>
          <w:highlight w:val="yellow"/>
          <w:u w:val="single"/>
          <w:lang w:val="en-IE"/>
        </w:rPr>
        <w:t>300 000</w:t>
      </w:r>
      <w:r>
        <w:rPr>
          <w:b/>
          <w:sz w:val="22"/>
          <w:szCs w:val="22"/>
          <w:highlight w:val="yellow"/>
          <w:lang w:val="en-IE"/>
        </w:rPr>
        <w:t xml:space="preserve">: </w:t>
      </w:r>
      <w:r w:rsidR="00814A71">
        <w:rPr>
          <w:sz w:val="22"/>
          <w:szCs w:val="22"/>
          <w:highlight w:val="yellow"/>
          <w:lang w:val="en-IE"/>
        </w:rPr>
        <w:t>requir</w:t>
      </w:r>
      <w:r w:rsidR="00814A71" w:rsidRPr="00BC1E7C">
        <w:rPr>
          <w:sz w:val="22"/>
          <w:szCs w:val="22"/>
          <w:highlight w:val="yellow"/>
          <w:lang w:val="en-IE"/>
        </w:rPr>
        <w:t>ed</w:t>
      </w:r>
      <w:r w:rsidR="00814A71">
        <w:rPr>
          <w:sz w:val="22"/>
          <w:szCs w:val="22"/>
          <w:highlight w:val="yellow"/>
          <w:lang w:val="en-IE"/>
        </w:rPr>
        <w:t>.</w:t>
      </w:r>
    </w:p>
    <w:p w14:paraId="41A4D6FF" w14:textId="33ECFDFB" w:rsidR="00AC4032" w:rsidRDefault="00814A71" w:rsidP="00A6319D">
      <w:pPr>
        <w:spacing w:before="360" w:after="120"/>
        <w:ind w:left="425" w:hanging="425"/>
        <w:jc w:val="both"/>
        <w:rPr>
          <w:sz w:val="22"/>
          <w:szCs w:val="22"/>
          <w:highlight w:val="lightGray"/>
        </w:rPr>
      </w:pPr>
      <w:r w:rsidRPr="00A6319D">
        <w:rPr>
          <w:b/>
          <w:bCs/>
          <w:sz w:val="22"/>
          <w:szCs w:val="22"/>
          <w:highlight w:val="lightGray"/>
        </w:rPr>
        <w:t>2</w:t>
      </w:r>
      <w:r w:rsidR="000B57F2">
        <w:rPr>
          <w:b/>
          <w:bCs/>
          <w:sz w:val="22"/>
          <w:szCs w:val="22"/>
          <w:highlight w:val="lightGray"/>
        </w:rPr>
        <w:tab/>
      </w:r>
      <w:r w:rsidRPr="00A6319D">
        <w:rPr>
          <w:b/>
          <w:bCs/>
          <w:sz w:val="22"/>
          <w:szCs w:val="22"/>
          <w:highlight w:val="lightGray"/>
          <w:u w:val="single"/>
        </w:rPr>
        <w:t>Documentary evidence for the exclusion criteria</w:t>
      </w:r>
      <w:r w:rsidRPr="00E90AB7">
        <w:rPr>
          <w:sz w:val="22"/>
          <w:szCs w:val="22"/>
          <w:highlight w:val="lightGray"/>
          <w:u w:val="single"/>
        </w:rPr>
        <w:t>.</w:t>
      </w:r>
      <w:r w:rsidRPr="00E90AB7">
        <w:rPr>
          <w:sz w:val="22"/>
          <w:szCs w:val="22"/>
          <w:highlight w:val="lightGray"/>
        </w:rPr>
        <w:t> </w:t>
      </w:r>
    </w:p>
    <w:p w14:paraId="72730464" w14:textId="7663AC7A" w:rsidR="00AC4032" w:rsidRDefault="00814A71" w:rsidP="00A6319D">
      <w:pPr>
        <w:spacing w:after="200"/>
        <w:jc w:val="both"/>
        <w:rPr>
          <w:color w:val="000000"/>
          <w:sz w:val="22"/>
          <w:szCs w:val="22"/>
          <w:highlight w:val="lightGray"/>
          <w:lang w:val="en-IE"/>
        </w:rPr>
      </w:pPr>
      <w:r w:rsidRPr="00E90AB7">
        <w:rPr>
          <w:color w:val="000000"/>
          <w:sz w:val="22"/>
          <w:szCs w:val="22"/>
          <w:highlight w:val="lightGray"/>
          <w:lang w:val="en-IE"/>
        </w:rPr>
        <w:t xml:space="preserve">Please </w:t>
      </w:r>
      <w:r w:rsidR="00AC4032">
        <w:rPr>
          <w:color w:val="000000"/>
          <w:sz w:val="22"/>
          <w:szCs w:val="22"/>
          <w:highlight w:val="lightGray"/>
          <w:lang w:val="en-IE"/>
        </w:rPr>
        <w:t>submit</w:t>
      </w:r>
      <w:r w:rsidR="00AC4032" w:rsidRPr="00E90AB7">
        <w:rPr>
          <w:color w:val="000000"/>
          <w:sz w:val="22"/>
          <w:szCs w:val="22"/>
          <w:highlight w:val="lightGray"/>
          <w:lang w:val="en-IE"/>
        </w:rPr>
        <w:t xml:space="preserve"> </w:t>
      </w:r>
      <w:r w:rsidRPr="00E90AB7">
        <w:rPr>
          <w:color w:val="000000"/>
          <w:sz w:val="22"/>
          <w:szCs w:val="22"/>
          <w:highlight w:val="lightGray"/>
          <w:lang w:val="en-IE"/>
        </w:rPr>
        <w:t>the documentary evidence demonstrating that you do not fall into any of the exclusion situations listed in Section 2.</w:t>
      </w:r>
      <w:r w:rsidR="00F42B3D">
        <w:rPr>
          <w:color w:val="000000"/>
          <w:sz w:val="22"/>
          <w:szCs w:val="22"/>
          <w:highlight w:val="lightGray"/>
          <w:lang w:val="en-IE"/>
        </w:rPr>
        <w:t>4.2</w:t>
      </w:r>
      <w:r w:rsidRPr="00E90AB7">
        <w:rPr>
          <w:color w:val="000000"/>
          <w:sz w:val="22"/>
          <w:szCs w:val="22"/>
          <w:highlight w:val="lightGray"/>
          <w:lang w:val="en-IE"/>
        </w:rPr>
        <w:t xml:space="preserve">. of the Practical Guide. Examples of the admissible supporting documents are provided in Section 2.6.10.1.3. of the Practical Guide. </w:t>
      </w:r>
    </w:p>
    <w:p w14:paraId="1ED32829" w14:textId="68DCC605" w:rsidR="00814A71" w:rsidRPr="00E90AB7" w:rsidRDefault="00814A71" w:rsidP="00A6319D">
      <w:pPr>
        <w:spacing w:after="200"/>
        <w:jc w:val="both"/>
        <w:rPr>
          <w:sz w:val="22"/>
          <w:szCs w:val="22"/>
          <w:highlight w:val="lightGray"/>
        </w:rPr>
      </w:pPr>
      <w:r w:rsidRPr="00E90AB7">
        <w:rPr>
          <w:color w:val="000000"/>
          <w:sz w:val="22"/>
          <w:szCs w:val="22"/>
          <w:highlight w:val="lightGray"/>
          <w:lang w:val="en-IE"/>
        </w:rPr>
        <w:t>The admissible proof or statement should be under the law of the country in which you (including all consortium</w:t>
      </w:r>
      <w:r w:rsidRPr="00E90AB7">
        <w:rPr>
          <w:sz w:val="22"/>
          <w:szCs w:val="22"/>
          <w:highlight w:val="lightGray"/>
        </w:rPr>
        <w:t xml:space="preserve"> members, as well as subcontractors and capacity providing entities, if applicable) are established in accordance with the undertaking in the declaration(s) which was included in your tender. The date on the evidence or documents provided must be no earlier than 1 year before the date of submission of the tender. [</w:t>
      </w:r>
      <w:r w:rsidRPr="003D0D7C">
        <w:rPr>
          <w:sz w:val="22"/>
          <w:szCs w:val="22"/>
          <w:highlight w:val="yellow"/>
        </w:rPr>
        <w:t>You</w:t>
      </w:r>
      <w:r w:rsidRPr="00E90AB7">
        <w:rPr>
          <w:sz w:val="22"/>
          <w:szCs w:val="22"/>
          <w:highlight w:val="lightGray"/>
        </w:rPr>
        <w:t>] [</w:t>
      </w:r>
      <w:r w:rsidRPr="003D0D7C">
        <w:rPr>
          <w:sz w:val="22"/>
          <w:szCs w:val="22"/>
          <w:highlight w:val="yellow"/>
        </w:rPr>
        <w:t>Your firm</w:t>
      </w:r>
      <w:r w:rsidRPr="00E90AB7">
        <w:rPr>
          <w:sz w:val="22"/>
          <w:szCs w:val="22"/>
          <w:highlight w:val="lightGray"/>
        </w:rPr>
        <w:t>] [</w:t>
      </w:r>
      <w:r w:rsidRPr="003D0D7C">
        <w:rPr>
          <w:sz w:val="22"/>
          <w:szCs w:val="22"/>
          <w:highlight w:val="yellow"/>
        </w:rPr>
        <w:t>each consortium member</w:t>
      </w:r>
      <w:r w:rsidRPr="00E90AB7">
        <w:rPr>
          <w:sz w:val="22"/>
          <w:szCs w:val="22"/>
          <w:highlight w:val="lightGray"/>
        </w:rPr>
        <w:t xml:space="preserve">] </w:t>
      </w:r>
      <w:r w:rsidRPr="006413EB">
        <w:rPr>
          <w:color w:val="FFFF00"/>
          <w:sz w:val="22"/>
          <w:szCs w:val="22"/>
          <w:highlight w:val="darkGray"/>
        </w:rPr>
        <w:t>[</w:t>
      </w:r>
      <w:r w:rsidRPr="006413EB">
        <w:rPr>
          <w:sz w:val="22"/>
          <w:szCs w:val="22"/>
          <w:highlight w:val="yellow"/>
        </w:rPr>
        <w:t>each sub-</w:t>
      </w:r>
      <w:r w:rsidRPr="006413EB">
        <w:rPr>
          <w:sz w:val="22"/>
          <w:szCs w:val="22"/>
          <w:highlight w:val="yellow"/>
        </w:rPr>
        <w:lastRenderedPageBreak/>
        <w:t>contractors/</w:t>
      </w:r>
      <w:r w:rsidR="008C7643">
        <w:rPr>
          <w:sz w:val="22"/>
          <w:szCs w:val="22"/>
          <w:highlight w:val="yellow"/>
        </w:rPr>
        <w:t>capacity providing entity</w:t>
      </w:r>
      <w:r w:rsidRPr="006413EB">
        <w:rPr>
          <w:sz w:val="22"/>
          <w:szCs w:val="22"/>
          <w:highlight w:val="darkGray"/>
        </w:rPr>
        <w:t>]</w:t>
      </w:r>
      <w:r>
        <w:rPr>
          <w:sz w:val="22"/>
          <w:szCs w:val="22"/>
          <w:highlight w:val="darkGray"/>
        </w:rPr>
        <w:t xml:space="preserve"> </w:t>
      </w:r>
      <w:r w:rsidRPr="00E90AB7">
        <w:rPr>
          <w:sz w:val="22"/>
          <w:szCs w:val="22"/>
          <w:highlight w:val="lightGray"/>
        </w:rPr>
        <w:t xml:space="preserve">must, in addition, provide a statement that the situation has not been altered in the period that has elapsed since the evidence in question was drawn up. </w:t>
      </w:r>
    </w:p>
    <w:p w14:paraId="25B8773A" w14:textId="77777777" w:rsidR="00814A71" w:rsidRPr="00E90AB7" w:rsidRDefault="00814A71" w:rsidP="00A6319D">
      <w:pPr>
        <w:spacing w:after="200"/>
        <w:jc w:val="both"/>
        <w:rPr>
          <w:color w:val="000000"/>
          <w:sz w:val="22"/>
          <w:szCs w:val="22"/>
          <w:highlight w:val="lightGray"/>
        </w:rPr>
      </w:pPr>
      <w:r w:rsidRPr="00E90AB7">
        <w:rPr>
          <w:color w:val="000000"/>
          <w:sz w:val="22"/>
          <w:szCs w:val="22"/>
          <w:highlight w:val="lightGray"/>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4F3D6FD3" w14:textId="3C0846F8" w:rsidR="00AC4032" w:rsidRDefault="00814A71" w:rsidP="00A6319D">
      <w:pPr>
        <w:spacing w:after="200"/>
        <w:jc w:val="both"/>
        <w:rPr>
          <w:color w:val="000000"/>
          <w:sz w:val="22"/>
          <w:szCs w:val="22"/>
          <w:highlight w:val="lightGray"/>
        </w:rPr>
      </w:pPr>
      <w:r w:rsidRPr="00E90AB7">
        <w:rPr>
          <w:color w:val="000000"/>
          <w:sz w:val="22"/>
          <w:szCs w:val="22"/>
          <w:highlight w:val="lightGray"/>
        </w:rPr>
        <w:t>The contracting authority may waive the obligation to submit the documentary evidence referred to above if such evidence has already been submitted for the purposes of another procurement procedure, provided that the issue date of the documents does not exceed one year and that they are still valid. In this case, please declare that the documentary evidence has already been provided in a previous procurement procedure, indicating its title and reference number, and confirm that the situation has not changed.</w:t>
      </w:r>
    </w:p>
    <w:p w14:paraId="24976AD1" w14:textId="244C8575" w:rsidR="00D62FD8" w:rsidRPr="00A6319D" w:rsidRDefault="00D62FD8" w:rsidP="00A6319D">
      <w:pPr>
        <w:spacing w:after="200"/>
        <w:jc w:val="both"/>
        <w:rPr>
          <w:color w:val="0078D4"/>
          <w:u w:val="single"/>
          <w:shd w:val="clear" w:color="auto" w:fill="FFFFFF"/>
          <w:lang w:val="en-IE"/>
        </w:rPr>
      </w:pPr>
      <w:r w:rsidRPr="00A6319D">
        <w:rPr>
          <w:sz w:val="22"/>
          <w:szCs w:val="22"/>
          <w:highlight w:val="lightGray"/>
          <w:lang w:val="en-IE" w:bidi="kn-IN"/>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r w:rsidRPr="00A6319D">
        <w:rPr>
          <w:sz w:val="22"/>
          <w:szCs w:val="22"/>
          <w:highlight w:val="lightGray"/>
          <w:lang w:val="en-IE"/>
        </w:rPr>
        <w:t>Although copies of the documentary evidence are accepted at this stage, the originals must be available to be send to the contracting authority upon request.</w:t>
      </w:r>
    </w:p>
    <w:p w14:paraId="30C2A6BE" w14:textId="3AE3D4D0" w:rsidR="00814A71" w:rsidRDefault="00AC4032" w:rsidP="00A6319D">
      <w:pPr>
        <w:spacing w:after="240"/>
        <w:jc w:val="both"/>
        <w:rPr>
          <w:color w:val="000000"/>
          <w:sz w:val="22"/>
          <w:szCs w:val="22"/>
        </w:rPr>
      </w:pPr>
      <w:r>
        <w:rPr>
          <w:color w:val="000000"/>
          <w:sz w:val="22"/>
          <w:szCs w:val="22"/>
          <w:highlight w:val="lightGray"/>
          <w:lang w:val="en-IE"/>
        </w:rPr>
        <w:t xml:space="preserve">Please submit the documentary evidence </w:t>
      </w:r>
      <w:r w:rsidRPr="00E90AB7">
        <w:rPr>
          <w:color w:val="000000"/>
          <w:sz w:val="22"/>
          <w:szCs w:val="22"/>
          <w:highlight w:val="lightGray"/>
          <w:lang w:val="en-IE"/>
        </w:rPr>
        <w:t xml:space="preserve">by email </w:t>
      </w:r>
      <w:r w:rsidRPr="00E90AB7">
        <w:rPr>
          <w:color w:val="000000"/>
          <w:highlight w:val="lightGray"/>
        </w:rPr>
        <w:t xml:space="preserve">or </w:t>
      </w:r>
      <w:r w:rsidRPr="00E90AB7">
        <w:rPr>
          <w:color w:val="000000"/>
          <w:sz w:val="22"/>
          <w:szCs w:val="22"/>
          <w:highlight w:val="lightGray"/>
          <w:lang w:val="en-IE"/>
        </w:rPr>
        <w:t>by courier service or registered mail</w:t>
      </w:r>
      <w:r>
        <w:rPr>
          <w:color w:val="000000"/>
          <w:sz w:val="22"/>
          <w:szCs w:val="22"/>
          <w:highlight w:val="lightGray"/>
          <w:lang w:val="en-IE"/>
        </w:rPr>
        <w:t xml:space="preserve">. The </w:t>
      </w:r>
      <w:r w:rsidRPr="00354424">
        <w:rPr>
          <w:color w:val="000000"/>
          <w:sz w:val="22"/>
          <w:szCs w:val="22"/>
          <w:highlight w:val="lightGray"/>
          <w:lang w:val="en-IE"/>
        </w:rPr>
        <w:t xml:space="preserve">courier service or registered mail </w:t>
      </w:r>
      <w:r>
        <w:rPr>
          <w:color w:val="000000"/>
          <w:sz w:val="22"/>
          <w:szCs w:val="22"/>
          <w:highlight w:val="lightGray"/>
          <w:lang w:val="en-IE"/>
        </w:rPr>
        <w:t xml:space="preserve">should be a reliable service </w:t>
      </w:r>
      <w:r w:rsidRPr="00354424">
        <w:rPr>
          <w:color w:val="000000"/>
          <w:sz w:val="22"/>
          <w:szCs w:val="22"/>
          <w:highlight w:val="lightGray"/>
          <w:lang w:val="en-IE"/>
        </w:rPr>
        <w:t>to avoid any delays or loss of the documents. The envelope, clearly mentioning the reference of the call for tenders and, if applicable, the eSubmission ID of the tender submitted, must be marked as "CALL FOR TENDERS – NOT TO BE OPENED BY THE INTERNAL MAIL DEPARTMENT".</w:t>
      </w:r>
      <w:r w:rsidR="00814A71" w:rsidRPr="00A6319D">
        <w:rPr>
          <w:color w:val="000000"/>
          <w:sz w:val="22"/>
          <w:szCs w:val="22"/>
          <w:highlight w:val="yellow"/>
        </w:rPr>
        <w:t>]</w:t>
      </w:r>
    </w:p>
    <w:p w14:paraId="5369E803" w14:textId="42926543" w:rsidR="00CC3FBF" w:rsidRDefault="00814A71" w:rsidP="00A6319D">
      <w:pPr>
        <w:spacing w:before="120"/>
        <w:jc w:val="both"/>
        <w:rPr>
          <w:b/>
          <w:sz w:val="22"/>
          <w:szCs w:val="22"/>
          <w:highlight w:val="yellow"/>
          <w:lang w:val="en-IE"/>
        </w:rPr>
      </w:pPr>
      <w:r w:rsidRPr="009520F5">
        <w:rPr>
          <w:sz w:val="22"/>
          <w:szCs w:val="22"/>
          <w:highlight w:val="yellow"/>
          <w:lang w:val="en-IE"/>
        </w:rPr>
        <w:t>[</w:t>
      </w:r>
      <w:r>
        <w:rPr>
          <w:b/>
          <w:sz w:val="22"/>
          <w:szCs w:val="22"/>
          <w:highlight w:val="yellow"/>
          <w:lang w:val="en-IE"/>
        </w:rPr>
        <w:t>D</w:t>
      </w:r>
      <w:r w:rsidRPr="005638FB">
        <w:rPr>
          <w:b/>
          <w:sz w:val="22"/>
          <w:szCs w:val="22"/>
          <w:highlight w:val="yellow"/>
          <w:lang w:val="en-IE"/>
        </w:rPr>
        <w:t>ocumentary evidence</w:t>
      </w:r>
      <w:r w:rsidRPr="000010ED">
        <w:rPr>
          <w:sz w:val="22"/>
          <w:szCs w:val="22"/>
          <w:highlight w:val="yellow"/>
          <w:lang w:val="en-IE"/>
        </w:rPr>
        <w:t xml:space="preserve"> </w:t>
      </w:r>
      <w:r w:rsidRPr="005638FB">
        <w:rPr>
          <w:b/>
          <w:sz w:val="22"/>
          <w:szCs w:val="22"/>
          <w:highlight w:val="yellow"/>
          <w:lang w:val="en-IE"/>
        </w:rPr>
        <w:t>on</w:t>
      </w:r>
      <w:r>
        <w:rPr>
          <w:sz w:val="22"/>
          <w:szCs w:val="22"/>
          <w:highlight w:val="yellow"/>
          <w:lang w:val="en-IE"/>
        </w:rPr>
        <w:t xml:space="preserve"> </w:t>
      </w:r>
      <w:r>
        <w:rPr>
          <w:b/>
          <w:sz w:val="22"/>
          <w:szCs w:val="22"/>
          <w:highlight w:val="yellow"/>
          <w:lang w:val="en-IE"/>
        </w:rPr>
        <w:t xml:space="preserve">selection </w:t>
      </w:r>
      <w:r w:rsidRPr="005638FB">
        <w:rPr>
          <w:b/>
          <w:sz w:val="22"/>
          <w:szCs w:val="22"/>
          <w:highlight w:val="yellow"/>
          <w:lang w:val="en-IE"/>
        </w:rPr>
        <w:t>criteria</w:t>
      </w:r>
      <w:r w:rsidR="00AC4032">
        <w:rPr>
          <w:b/>
          <w:sz w:val="22"/>
          <w:szCs w:val="22"/>
          <w:highlight w:val="yellow"/>
          <w:lang w:val="en-IE"/>
        </w:rPr>
        <w:t>:</w:t>
      </w:r>
    </w:p>
    <w:p w14:paraId="31F235CF" w14:textId="78A597D6" w:rsidR="00CC3FBF" w:rsidRPr="00A6319D" w:rsidRDefault="00CC3FBF" w:rsidP="00A6319D">
      <w:pPr>
        <w:spacing w:before="120" w:after="120"/>
        <w:ind w:left="567" w:hanging="283"/>
        <w:jc w:val="both"/>
        <w:rPr>
          <w:sz w:val="22"/>
          <w:szCs w:val="22"/>
          <w:lang w:val="en-IE"/>
        </w:rPr>
      </w:pPr>
      <w:r w:rsidRPr="009E73EF">
        <w:rPr>
          <w:color w:val="000000"/>
          <w:sz w:val="22"/>
          <w:szCs w:val="22"/>
          <w:highlight w:val="yellow"/>
          <w:lang w:val="en-IE"/>
        </w:rPr>
        <w:t>-</w:t>
      </w:r>
      <w:r w:rsidR="000B57F2">
        <w:rPr>
          <w:color w:val="000000"/>
          <w:sz w:val="22"/>
          <w:szCs w:val="22"/>
          <w:highlight w:val="yellow"/>
          <w:lang w:val="en-IE"/>
        </w:rPr>
        <w:tab/>
      </w:r>
      <w:r w:rsidRPr="009E73EF">
        <w:rPr>
          <w:color w:val="000000"/>
          <w:sz w:val="22"/>
          <w:szCs w:val="22"/>
          <w:highlight w:val="yellow"/>
          <w:u w:val="single"/>
          <w:lang w:val="en-IE"/>
        </w:rPr>
        <w:t>Simplified procedure</w:t>
      </w:r>
      <w:r w:rsidRPr="009E73EF">
        <w:rPr>
          <w:color w:val="000000"/>
          <w:sz w:val="22"/>
          <w:szCs w:val="22"/>
          <w:highlight w:val="yellow"/>
          <w:lang w:val="en-IE"/>
        </w:rPr>
        <w:t xml:space="preserve">: </w:t>
      </w:r>
      <w:r w:rsidRPr="00AC4032">
        <w:rPr>
          <w:sz w:val="22"/>
          <w:szCs w:val="22"/>
          <w:highlight w:val="yellow"/>
          <w:lang w:val="en-IE"/>
        </w:rPr>
        <w:t xml:space="preserve">not to be used </w:t>
      </w:r>
      <w:r w:rsidRPr="009E73EF">
        <w:rPr>
          <w:bCs/>
          <w:sz w:val="22"/>
          <w:szCs w:val="22"/>
          <w:highlight w:val="yellow"/>
          <w:u w:val="single"/>
          <w:lang w:val="en-IE"/>
        </w:rPr>
        <w:t>if</w:t>
      </w:r>
      <w:r w:rsidRPr="00AC4032">
        <w:rPr>
          <w:b/>
          <w:sz w:val="22"/>
          <w:szCs w:val="22"/>
          <w:highlight w:val="yellow"/>
          <w:lang w:val="en-IE"/>
        </w:rPr>
        <w:t xml:space="preserve"> </w:t>
      </w:r>
      <w:r w:rsidRPr="00AC4032">
        <w:rPr>
          <w:sz w:val="22"/>
          <w:szCs w:val="22"/>
          <w:highlight w:val="yellow"/>
          <w:lang w:val="en-IE"/>
        </w:rPr>
        <w:t>the Contracting Authority decided in the Instructions to Tenderers not to request the documentary evidence on selection criteria</w:t>
      </w:r>
      <w:r w:rsidRPr="00A6319D">
        <w:rPr>
          <w:sz w:val="22"/>
          <w:szCs w:val="22"/>
          <w:highlight w:val="yellow"/>
          <w:lang w:val="en-IE"/>
        </w:rPr>
        <w:t>.</w:t>
      </w:r>
    </w:p>
    <w:p w14:paraId="6DDCA9E7" w14:textId="03BEEDC6" w:rsidR="00680F04" w:rsidRPr="00A6319D" w:rsidRDefault="00680F04" w:rsidP="00A6319D">
      <w:pPr>
        <w:spacing w:before="120" w:after="120"/>
        <w:ind w:left="567" w:hanging="283"/>
        <w:jc w:val="both"/>
        <w:rPr>
          <w:sz w:val="22"/>
          <w:szCs w:val="22"/>
          <w:highlight w:val="yellow"/>
          <w:lang w:val="en-IE"/>
        </w:rPr>
      </w:pPr>
      <w:r>
        <w:rPr>
          <w:sz w:val="22"/>
          <w:szCs w:val="22"/>
          <w:highlight w:val="yellow"/>
          <w:lang w:val="en-IE"/>
        </w:rPr>
        <w:t>-</w:t>
      </w:r>
      <w:r w:rsidR="000B57F2">
        <w:rPr>
          <w:sz w:val="22"/>
          <w:szCs w:val="22"/>
          <w:highlight w:val="yellow"/>
          <w:lang w:val="en-IE"/>
        </w:rPr>
        <w:tab/>
      </w:r>
      <w:r>
        <w:rPr>
          <w:sz w:val="22"/>
          <w:szCs w:val="22"/>
          <w:highlight w:val="yellow"/>
          <w:lang w:val="en-IE"/>
        </w:rPr>
        <w:t>Tender procedures</w:t>
      </w:r>
      <w:r w:rsidRPr="000010ED">
        <w:rPr>
          <w:sz w:val="22"/>
          <w:szCs w:val="22"/>
          <w:highlight w:val="yellow"/>
          <w:lang w:val="en-IE"/>
        </w:rPr>
        <w:t xml:space="preserve"> </w:t>
      </w:r>
      <w:r>
        <w:rPr>
          <w:sz w:val="22"/>
          <w:szCs w:val="22"/>
          <w:highlight w:val="yellow"/>
          <w:lang w:val="en-IE"/>
        </w:rPr>
        <w:t xml:space="preserve">with a value </w:t>
      </w:r>
      <w:r w:rsidRPr="00FC0E9D">
        <w:rPr>
          <w:sz w:val="22"/>
          <w:szCs w:val="22"/>
          <w:highlight w:val="yellow"/>
          <w:u w:val="single"/>
          <w:lang w:val="en-IE"/>
        </w:rPr>
        <w:t>below EUR</w:t>
      </w:r>
      <w:r w:rsidRPr="00FC0E9D">
        <w:rPr>
          <w:w w:val="50"/>
          <w:sz w:val="22"/>
          <w:szCs w:val="22"/>
          <w:highlight w:val="yellow"/>
          <w:u w:val="single"/>
          <w:lang w:val="en-IE"/>
        </w:rPr>
        <w:t> </w:t>
      </w:r>
      <w:r w:rsidRPr="00FC0E9D">
        <w:rPr>
          <w:sz w:val="22"/>
          <w:szCs w:val="22"/>
          <w:highlight w:val="yellow"/>
          <w:u w:val="single"/>
          <w:lang w:val="en-IE"/>
        </w:rPr>
        <w:t>300 000</w:t>
      </w:r>
      <w:r w:rsidRPr="000010ED">
        <w:rPr>
          <w:sz w:val="22"/>
          <w:szCs w:val="22"/>
          <w:highlight w:val="yellow"/>
          <w:lang w:val="en-IE"/>
        </w:rPr>
        <w:t xml:space="preserve">: </w:t>
      </w:r>
      <w:r>
        <w:rPr>
          <w:sz w:val="22"/>
          <w:szCs w:val="22"/>
          <w:highlight w:val="yellow"/>
          <w:lang w:val="en-IE"/>
        </w:rPr>
        <w:t>t</w:t>
      </w:r>
      <w:r w:rsidRPr="000010ED">
        <w:rPr>
          <w:sz w:val="22"/>
          <w:szCs w:val="22"/>
          <w:highlight w:val="yellow"/>
          <w:lang w:val="en-IE"/>
        </w:rPr>
        <w:t>he contracting authority may, depending on its assessment of the risks, decide not to require proof for selection criteria, but then no pre-financing must be made, see Section 2.6.11. of the practical guide.</w:t>
      </w:r>
      <w:r w:rsidRPr="00D645AA">
        <w:rPr>
          <w:color w:val="000000"/>
          <w:sz w:val="22"/>
          <w:szCs w:val="22"/>
          <w:highlight w:val="lightGray"/>
          <w:lang w:val="en-IE"/>
        </w:rPr>
        <w:t xml:space="preserve"> </w:t>
      </w:r>
    </w:p>
    <w:p w14:paraId="7A1A4493" w14:textId="1E992CE7" w:rsidR="00AC4032" w:rsidRPr="00E90AB7" w:rsidRDefault="00AC4032" w:rsidP="00A6319D">
      <w:pPr>
        <w:spacing w:before="120" w:after="240"/>
        <w:ind w:left="568" w:hanging="284"/>
        <w:jc w:val="both"/>
        <w:rPr>
          <w:sz w:val="22"/>
          <w:szCs w:val="22"/>
          <w:lang w:val="en-IE"/>
        </w:rPr>
      </w:pPr>
      <w:r>
        <w:rPr>
          <w:sz w:val="22"/>
          <w:szCs w:val="22"/>
          <w:highlight w:val="yellow"/>
          <w:lang w:val="en-IE"/>
        </w:rPr>
        <w:t>-</w:t>
      </w:r>
      <w:r w:rsidR="000B57F2">
        <w:rPr>
          <w:sz w:val="22"/>
          <w:szCs w:val="22"/>
          <w:highlight w:val="yellow"/>
          <w:lang w:val="en-IE"/>
        </w:rPr>
        <w:tab/>
      </w:r>
      <w:r>
        <w:rPr>
          <w:sz w:val="22"/>
          <w:szCs w:val="22"/>
          <w:highlight w:val="yellow"/>
          <w:lang w:val="en-IE"/>
        </w:rPr>
        <w:t>T</w:t>
      </w:r>
      <w:r w:rsidR="00814A71" w:rsidRPr="00792372">
        <w:rPr>
          <w:sz w:val="22"/>
          <w:szCs w:val="22"/>
          <w:highlight w:val="yellow"/>
          <w:lang w:val="en-IE"/>
        </w:rPr>
        <w:t>ender</w:t>
      </w:r>
      <w:r w:rsidR="00814A71">
        <w:rPr>
          <w:sz w:val="22"/>
          <w:szCs w:val="22"/>
          <w:highlight w:val="yellow"/>
          <w:lang w:val="en-IE"/>
        </w:rPr>
        <w:t xml:space="preserve"> procedures with a value</w:t>
      </w:r>
      <w:r w:rsidR="00814A71" w:rsidRPr="00792372">
        <w:rPr>
          <w:sz w:val="22"/>
          <w:szCs w:val="22"/>
          <w:highlight w:val="yellow"/>
          <w:lang w:val="en-IE"/>
        </w:rPr>
        <w:t xml:space="preserve"> </w:t>
      </w:r>
      <w:r w:rsidR="00814A71" w:rsidRPr="00A6319D">
        <w:rPr>
          <w:sz w:val="22"/>
          <w:szCs w:val="22"/>
          <w:highlight w:val="yellow"/>
          <w:u w:val="single"/>
          <w:lang w:val="en-IE"/>
        </w:rPr>
        <w:t>above EUR 300 000</w:t>
      </w:r>
      <w:r>
        <w:rPr>
          <w:sz w:val="22"/>
          <w:szCs w:val="22"/>
          <w:highlight w:val="yellow"/>
          <w:lang w:val="en-IE"/>
        </w:rPr>
        <w:t>: required</w:t>
      </w:r>
      <w:r w:rsidR="00814A71">
        <w:rPr>
          <w:sz w:val="22"/>
          <w:szCs w:val="22"/>
          <w:highlight w:val="yellow"/>
          <w:lang w:val="en-IE"/>
        </w:rPr>
        <w:t xml:space="preserve">. </w:t>
      </w:r>
    </w:p>
    <w:p w14:paraId="070E7112" w14:textId="755C5063" w:rsidR="00AC4032" w:rsidRPr="00A6319D" w:rsidRDefault="00814A71" w:rsidP="00A6319D">
      <w:pPr>
        <w:spacing w:before="360" w:after="120"/>
        <w:ind w:left="425" w:hanging="425"/>
        <w:jc w:val="both"/>
        <w:rPr>
          <w:b/>
          <w:bCs/>
          <w:sz w:val="22"/>
          <w:szCs w:val="22"/>
          <w:highlight w:val="lightGray"/>
          <w:lang w:val="en-IE" w:bidi="kn-IN"/>
        </w:rPr>
      </w:pPr>
      <w:r w:rsidRPr="00A6319D">
        <w:rPr>
          <w:b/>
          <w:bCs/>
          <w:sz w:val="22"/>
          <w:szCs w:val="22"/>
          <w:highlight w:val="lightGray"/>
          <w:lang w:val="en-IE" w:bidi="kn-IN"/>
        </w:rPr>
        <w:t>3.</w:t>
      </w:r>
      <w:r w:rsidR="000B57F2">
        <w:rPr>
          <w:b/>
          <w:bCs/>
          <w:sz w:val="22"/>
          <w:szCs w:val="22"/>
          <w:highlight w:val="lightGray"/>
          <w:lang w:val="en-IE" w:bidi="kn-IN"/>
        </w:rPr>
        <w:tab/>
      </w:r>
      <w:r w:rsidRPr="00A6319D">
        <w:rPr>
          <w:b/>
          <w:bCs/>
          <w:sz w:val="22"/>
          <w:szCs w:val="22"/>
          <w:highlight w:val="lightGray"/>
          <w:u w:val="single"/>
          <w:lang w:val="en-IE" w:bidi="kn-IN"/>
        </w:rPr>
        <w:t>Documentary evidence for selection criteria.</w:t>
      </w:r>
      <w:r w:rsidRPr="00A6319D">
        <w:rPr>
          <w:b/>
          <w:bCs/>
          <w:sz w:val="22"/>
          <w:szCs w:val="22"/>
          <w:highlight w:val="lightGray"/>
          <w:lang w:val="en-IE" w:bidi="kn-IN"/>
        </w:rPr>
        <w:t xml:space="preserve"> </w:t>
      </w:r>
    </w:p>
    <w:p w14:paraId="23A1CCCD" w14:textId="1DFDAC3B" w:rsidR="00814A71" w:rsidRPr="00E90AB7" w:rsidRDefault="00814A71" w:rsidP="00A6319D">
      <w:pPr>
        <w:spacing w:before="120" w:after="200"/>
        <w:jc w:val="both"/>
        <w:rPr>
          <w:sz w:val="22"/>
          <w:szCs w:val="22"/>
          <w:highlight w:val="lightGray"/>
          <w:lang w:val="en-IE" w:bidi="kn-IN"/>
        </w:rPr>
      </w:pPr>
      <w:r w:rsidRPr="00E90AB7">
        <w:rPr>
          <w:sz w:val="22"/>
          <w:szCs w:val="22"/>
          <w:highlight w:val="lightGray"/>
          <w:lang w:val="en-IE" w:bidi="kn-IN"/>
        </w:rPr>
        <w:t>Pl</w:t>
      </w:r>
      <w:r w:rsidRPr="00E90AB7">
        <w:rPr>
          <w:color w:val="000000" w:themeColor="text1"/>
          <w:sz w:val="22"/>
          <w:szCs w:val="22"/>
          <w:highlight w:val="lightGray"/>
          <w:lang w:val="en-IE" w:bidi="kn-IN"/>
        </w:rPr>
        <w:t xml:space="preserve">ease </w:t>
      </w:r>
      <w:r w:rsidR="00AC4032">
        <w:rPr>
          <w:color w:val="000000" w:themeColor="text1"/>
          <w:sz w:val="22"/>
          <w:szCs w:val="22"/>
          <w:highlight w:val="lightGray"/>
          <w:lang w:val="en-IE" w:bidi="kn-IN"/>
        </w:rPr>
        <w:t xml:space="preserve">submit </w:t>
      </w:r>
      <w:r w:rsidRPr="00E90AB7">
        <w:rPr>
          <w:color w:val="000000" w:themeColor="text1"/>
          <w:sz w:val="22"/>
          <w:szCs w:val="22"/>
          <w:highlight w:val="lightGray"/>
          <w:lang w:val="en-IE" w:bidi="kn-IN"/>
        </w:rPr>
        <w:t xml:space="preserve">the </w:t>
      </w:r>
      <w:r w:rsidRPr="00E90AB7">
        <w:rPr>
          <w:sz w:val="22"/>
          <w:szCs w:val="22"/>
          <w:highlight w:val="lightGray"/>
          <w:lang w:val="en-IE" w:bidi="kn-IN"/>
        </w:rPr>
        <w:t xml:space="preserve">documentary evidence of the financial and economic capacity and the technical and professional capacity according to the selection criteria specified in the additional information about the contract notice (A5f).  </w:t>
      </w:r>
    </w:p>
    <w:p w14:paraId="6F097EB5" w14:textId="1C551957" w:rsidR="00AC4032" w:rsidRDefault="00814A71" w:rsidP="00A6319D">
      <w:pPr>
        <w:spacing w:before="120" w:after="200"/>
        <w:jc w:val="both"/>
        <w:rPr>
          <w:sz w:val="22"/>
          <w:szCs w:val="22"/>
          <w:highlight w:val="yellow"/>
          <w:lang w:val="en-IE" w:bidi="kn-IN"/>
        </w:rPr>
      </w:pPr>
      <w:r w:rsidRPr="00E90AB7">
        <w:rPr>
          <w:sz w:val="22"/>
          <w:szCs w:val="22"/>
          <w:highlight w:val="lightGray"/>
          <w:lang w:val="en-IE" w:bidi="kn-IN"/>
        </w:rPr>
        <w:t>Specifically for technical and professional capacity the documentary evidence has to be provided for the following references &lt;</w:t>
      </w:r>
      <w:r w:rsidRPr="00D941E7">
        <w:rPr>
          <w:sz w:val="22"/>
          <w:szCs w:val="22"/>
          <w:highlight w:val="yellow"/>
          <w:lang w:val="en-IE" w:bidi="kn-IN"/>
        </w:rPr>
        <w:t>specify for which references in the request to participate form – point 6 Experience – evidence has to be submitted and introduce the information from column ‘Short</w:t>
      </w:r>
      <w:r w:rsidRPr="00F96478">
        <w:rPr>
          <w:sz w:val="22"/>
          <w:szCs w:val="22"/>
          <w:highlight w:val="yellow"/>
          <w:lang w:val="en-IE" w:bidi="kn-IN"/>
        </w:rPr>
        <w:t>-listed on experience ref. N°</w:t>
      </w:r>
      <w:r w:rsidRPr="00534D74">
        <w:rPr>
          <w:sz w:val="22"/>
          <w:szCs w:val="22"/>
          <w:highlight w:val="yellow"/>
          <w:lang w:val="en-IE" w:bidi="kn-IN"/>
        </w:rPr>
        <w:t>’ as mentioned on the longlist.&gt;</w:t>
      </w:r>
      <w:r w:rsidR="00AC4032">
        <w:rPr>
          <w:sz w:val="22"/>
          <w:szCs w:val="22"/>
          <w:highlight w:val="yellow"/>
          <w:lang w:val="en-IE" w:bidi="kn-IN"/>
        </w:rPr>
        <w:t>.</w:t>
      </w:r>
    </w:p>
    <w:p w14:paraId="07B9D8E7" w14:textId="674E0B8C" w:rsidR="00D62FD8" w:rsidRPr="00A6319D" w:rsidRDefault="00D62FD8" w:rsidP="00A6319D">
      <w:pPr>
        <w:spacing w:before="120" w:after="200"/>
        <w:jc w:val="both"/>
        <w:rPr>
          <w:color w:val="0078D4"/>
          <w:u w:val="single"/>
          <w:shd w:val="clear" w:color="auto" w:fill="FFFFFF"/>
          <w:lang w:val="en-IE"/>
        </w:rPr>
      </w:pPr>
      <w:r w:rsidRPr="00AA4689">
        <w:rPr>
          <w:sz w:val="22"/>
          <w:szCs w:val="22"/>
          <w:highlight w:val="lightGray"/>
          <w:lang w:val="en-IE" w:bidi="kn-IN"/>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r w:rsidRPr="00AA4689">
        <w:rPr>
          <w:sz w:val="22"/>
          <w:szCs w:val="22"/>
          <w:highlight w:val="lightGray"/>
          <w:lang w:val="en-IE"/>
        </w:rPr>
        <w:t>Although copies of the documentary evidence are accepted at this stage, the originals must be available to be send to the contracting authority upon request.</w:t>
      </w:r>
    </w:p>
    <w:p w14:paraId="113AA76C" w14:textId="27C513CC" w:rsidR="00814A71" w:rsidRDefault="00AC4032" w:rsidP="00A6319D">
      <w:pPr>
        <w:spacing w:before="120" w:after="200"/>
        <w:jc w:val="both"/>
        <w:rPr>
          <w:sz w:val="22"/>
          <w:szCs w:val="22"/>
          <w:lang w:val="en-IE" w:bidi="kn-IN"/>
        </w:rPr>
      </w:pPr>
      <w:r>
        <w:rPr>
          <w:color w:val="000000"/>
          <w:sz w:val="22"/>
          <w:szCs w:val="22"/>
          <w:highlight w:val="lightGray"/>
          <w:lang w:val="en-IE"/>
        </w:rPr>
        <w:t xml:space="preserve">Please submit the documentary evidence </w:t>
      </w:r>
      <w:r w:rsidRPr="00E90AB7">
        <w:rPr>
          <w:color w:val="000000"/>
          <w:sz w:val="22"/>
          <w:szCs w:val="22"/>
          <w:highlight w:val="lightGray"/>
          <w:lang w:val="en-IE"/>
        </w:rPr>
        <w:t xml:space="preserve">by email </w:t>
      </w:r>
      <w:r w:rsidRPr="00E90AB7">
        <w:rPr>
          <w:color w:val="000000"/>
          <w:highlight w:val="lightGray"/>
        </w:rPr>
        <w:t xml:space="preserve">or </w:t>
      </w:r>
      <w:r w:rsidRPr="00E90AB7">
        <w:rPr>
          <w:color w:val="000000"/>
          <w:sz w:val="22"/>
          <w:szCs w:val="22"/>
          <w:highlight w:val="lightGray"/>
          <w:lang w:val="en-IE"/>
        </w:rPr>
        <w:t>by courier service or registered mail</w:t>
      </w:r>
      <w:r>
        <w:rPr>
          <w:color w:val="000000"/>
          <w:sz w:val="22"/>
          <w:szCs w:val="22"/>
          <w:highlight w:val="lightGray"/>
          <w:lang w:val="en-IE"/>
        </w:rPr>
        <w:t xml:space="preserve">. The </w:t>
      </w:r>
      <w:r w:rsidRPr="00354424">
        <w:rPr>
          <w:color w:val="000000"/>
          <w:sz w:val="22"/>
          <w:szCs w:val="22"/>
          <w:highlight w:val="lightGray"/>
          <w:lang w:val="en-IE"/>
        </w:rPr>
        <w:t xml:space="preserve">courier service or registered mail </w:t>
      </w:r>
      <w:r>
        <w:rPr>
          <w:color w:val="000000"/>
          <w:sz w:val="22"/>
          <w:szCs w:val="22"/>
          <w:highlight w:val="lightGray"/>
          <w:lang w:val="en-IE"/>
        </w:rPr>
        <w:t xml:space="preserve">should be a reliable service </w:t>
      </w:r>
      <w:r w:rsidRPr="00354424">
        <w:rPr>
          <w:color w:val="000000"/>
          <w:sz w:val="22"/>
          <w:szCs w:val="22"/>
          <w:highlight w:val="lightGray"/>
          <w:lang w:val="en-IE"/>
        </w:rPr>
        <w:t xml:space="preserve">to avoid any delays or loss of the documents. The envelope, clearly mentioning the reference of the call for tenders and, if applicable, the </w:t>
      </w:r>
      <w:r w:rsidRPr="00354424">
        <w:rPr>
          <w:color w:val="000000"/>
          <w:sz w:val="22"/>
          <w:szCs w:val="22"/>
          <w:highlight w:val="lightGray"/>
          <w:lang w:val="en-IE"/>
        </w:rPr>
        <w:lastRenderedPageBreak/>
        <w:t>eSubmission ID of the tender submitted, must be marked as "CALL FOR TENDERS – NOT TO BE OPENED BY THE INTERNAL MAIL DEPARTMENT".</w:t>
      </w:r>
      <w:r w:rsidR="00814A71">
        <w:rPr>
          <w:sz w:val="22"/>
          <w:szCs w:val="22"/>
          <w:highlight w:val="yellow"/>
          <w:lang w:val="en-IE" w:bidi="kn-IN"/>
        </w:rPr>
        <w:t>]</w:t>
      </w:r>
    </w:p>
    <w:p w14:paraId="5E8CDB04" w14:textId="7BA76562" w:rsidR="00D62FD8" w:rsidRDefault="00D62FD8" w:rsidP="00A6319D">
      <w:pPr>
        <w:spacing w:before="240" w:after="120"/>
        <w:jc w:val="both"/>
        <w:rPr>
          <w:b/>
          <w:bCs/>
          <w:sz w:val="22"/>
          <w:szCs w:val="22"/>
          <w:lang w:val="en-IE" w:bidi="kn-IN"/>
        </w:rPr>
      </w:pPr>
      <w:r w:rsidRPr="00A6319D">
        <w:rPr>
          <w:b/>
          <w:bCs/>
          <w:sz w:val="22"/>
          <w:szCs w:val="22"/>
          <w:highlight w:val="yellow"/>
          <w:lang w:val="en-IE" w:bidi="kn-IN"/>
        </w:rPr>
        <w:t>[</w:t>
      </w:r>
      <w:r w:rsidR="00456F50">
        <w:rPr>
          <w:b/>
          <w:bCs/>
          <w:sz w:val="22"/>
          <w:szCs w:val="22"/>
          <w:highlight w:val="yellow"/>
          <w:lang w:val="en-IE" w:bidi="kn-IN"/>
        </w:rPr>
        <w:t>Confirmation</w:t>
      </w:r>
      <w:r w:rsidRPr="00A6319D">
        <w:rPr>
          <w:b/>
          <w:bCs/>
          <w:sz w:val="22"/>
          <w:szCs w:val="22"/>
          <w:highlight w:val="yellow"/>
          <w:lang w:val="en-IE" w:bidi="kn-IN"/>
        </w:rPr>
        <w:t xml:space="preserve"> o</w:t>
      </w:r>
      <w:r w:rsidR="00456F50">
        <w:rPr>
          <w:b/>
          <w:bCs/>
          <w:sz w:val="22"/>
          <w:szCs w:val="22"/>
          <w:highlight w:val="yellow"/>
          <w:lang w:val="en-IE" w:bidi="kn-IN"/>
        </w:rPr>
        <w:t>f</w:t>
      </w:r>
      <w:r w:rsidRPr="00A6319D">
        <w:rPr>
          <w:b/>
          <w:bCs/>
          <w:sz w:val="22"/>
          <w:szCs w:val="22"/>
          <w:highlight w:val="yellow"/>
          <w:lang w:val="en-IE" w:bidi="kn-IN"/>
        </w:rPr>
        <w:t xml:space="preserve"> key experts:</w:t>
      </w:r>
    </w:p>
    <w:p w14:paraId="556897FF" w14:textId="393338F2" w:rsidR="00D62FD8" w:rsidRPr="00A6319D" w:rsidRDefault="00D62FD8" w:rsidP="00D62FD8">
      <w:pPr>
        <w:pStyle w:val="ListParagraph"/>
        <w:numPr>
          <w:ilvl w:val="0"/>
          <w:numId w:val="3"/>
        </w:numPr>
        <w:spacing w:before="120" w:after="120"/>
        <w:jc w:val="both"/>
        <w:rPr>
          <w:sz w:val="22"/>
          <w:szCs w:val="22"/>
          <w:highlight w:val="yellow"/>
          <w:lang w:val="en-IE" w:bidi="kn-IN"/>
        </w:rPr>
      </w:pPr>
      <w:bookmarkStart w:id="2" w:name="_Hlk162101664"/>
      <w:r w:rsidRPr="00A6319D">
        <w:rPr>
          <w:sz w:val="22"/>
          <w:szCs w:val="22"/>
          <w:highlight w:val="yellow"/>
          <w:lang w:val="en-IE" w:bidi="kn-IN"/>
        </w:rPr>
        <w:t>Fee based contracts: required</w:t>
      </w:r>
      <w:r w:rsidR="009F157A">
        <w:rPr>
          <w:sz w:val="22"/>
          <w:szCs w:val="22"/>
          <w:highlight w:val="yellow"/>
          <w:lang w:val="en-IE" w:bidi="kn-IN"/>
        </w:rPr>
        <w:t>.</w:t>
      </w:r>
    </w:p>
    <w:p w14:paraId="2B92A15D" w14:textId="39AFE58F" w:rsidR="00D62FD8" w:rsidRPr="00A6319D" w:rsidRDefault="00D62FD8" w:rsidP="00A6319D">
      <w:pPr>
        <w:pStyle w:val="ListParagraph"/>
        <w:numPr>
          <w:ilvl w:val="0"/>
          <w:numId w:val="3"/>
        </w:numPr>
        <w:spacing w:after="120"/>
        <w:ind w:left="714" w:hanging="357"/>
        <w:jc w:val="both"/>
        <w:rPr>
          <w:sz w:val="22"/>
          <w:szCs w:val="22"/>
          <w:highlight w:val="yellow"/>
          <w:lang w:val="en-IE" w:bidi="kn-IN"/>
        </w:rPr>
      </w:pPr>
      <w:r w:rsidRPr="00A6319D">
        <w:rPr>
          <w:sz w:val="22"/>
          <w:szCs w:val="22"/>
          <w:highlight w:val="yellow"/>
          <w:lang w:val="en-IE" w:bidi="kn-IN"/>
        </w:rPr>
        <w:t xml:space="preserve">Global price contracts: required if the profiles of the experts have been assessed as part of the technical </w:t>
      </w:r>
      <w:r w:rsidRPr="00D62FD8">
        <w:rPr>
          <w:sz w:val="22"/>
          <w:szCs w:val="22"/>
          <w:highlight w:val="yellow"/>
          <w:lang w:val="en-IE" w:bidi="kn-IN"/>
        </w:rPr>
        <w:t>evaluation.</w:t>
      </w:r>
    </w:p>
    <w:bookmarkEnd w:id="2"/>
    <w:p w14:paraId="031847EE" w14:textId="1E499409" w:rsidR="00D62FD8" w:rsidRPr="00A6319D" w:rsidRDefault="00D62FD8" w:rsidP="00A6319D">
      <w:pPr>
        <w:spacing w:before="240" w:after="120"/>
        <w:ind w:left="425" w:hanging="425"/>
        <w:jc w:val="both"/>
        <w:rPr>
          <w:b/>
          <w:bCs/>
          <w:sz w:val="22"/>
          <w:szCs w:val="22"/>
          <w:highlight w:val="lightGray"/>
          <w:u w:val="single"/>
          <w:lang w:val="en-IE" w:bidi="kn-IN"/>
        </w:rPr>
      </w:pPr>
      <w:r w:rsidRPr="00A6319D">
        <w:rPr>
          <w:b/>
          <w:bCs/>
          <w:sz w:val="22"/>
          <w:szCs w:val="22"/>
          <w:highlight w:val="lightGray"/>
          <w:u w:val="single"/>
          <w:lang w:val="en-IE" w:bidi="kn-IN"/>
        </w:rPr>
        <w:t>4.</w:t>
      </w:r>
      <w:r w:rsidR="000B57F2">
        <w:rPr>
          <w:b/>
          <w:bCs/>
          <w:sz w:val="22"/>
          <w:szCs w:val="22"/>
          <w:highlight w:val="lightGray"/>
          <w:u w:val="single"/>
          <w:lang w:val="en-IE" w:bidi="kn-IN"/>
        </w:rPr>
        <w:tab/>
      </w:r>
      <w:r w:rsidR="00C80A72">
        <w:rPr>
          <w:b/>
          <w:bCs/>
          <w:sz w:val="22"/>
          <w:szCs w:val="22"/>
          <w:highlight w:val="lightGray"/>
          <w:u w:val="single"/>
          <w:lang w:val="en-IE" w:bidi="kn-IN"/>
        </w:rPr>
        <w:t>Confirmation</w:t>
      </w:r>
      <w:r w:rsidRPr="00A6319D">
        <w:rPr>
          <w:b/>
          <w:bCs/>
          <w:sz w:val="22"/>
          <w:szCs w:val="22"/>
          <w:highlight w:val="lightGray"/>
          <w:u w:val="single"/>
          <w:lang w:val="en-IE" w:bidi="kn-IN"/>
        </w:rPr>
        <w:t xml:space="preserve"> o</w:t>
      </w:r>
      <w:r w:rsidR="00456F50">
        <w:rPr>
          <w:b/>
          <w:bCs/>
          <w:sz w:val="22"/>
          <w:szCs w:val="22"/>
          <w:highlight w:val="lightGray"/>
          <w:u w:val="single"/>
          <w:lang w:val="en-IE" w:bidi="kn-IN"/>
        </w:rPr>
        <w:t>f</w:t>
      </w:r>
      <w:r w:rsidRPr="00A6319D">
        <w:rPr>
          <w:b/>
          <w:bCs/>
          <w:sz w:val="22"/>
          <w:szCs w:val="22"/>
          <w:highlight w:val="lightGray"/>
          <w:u w:val="single"/>
          <w:lang w:val="en-IE" w:bidi="kn-IN"/>
        </w:rPr>
        <w:t xml:space="preserve"> key experts</w:t>
      </w:r>
    </w:p>
    <w:p w14:paraId="6101F680" w14:textId="07C0EDF9" w:rsidR="000241CE" w:rsidRDefault="005824F3" w:rsidP="000241CE">
      <w:pPr>
        <w:spacing w:before="120" w:after="120"/>
        <w:jc w:val="both"/>
        <w:rPr>
          <w:sz w:val="22"/>
          <w:szCs w:val="22"/>
          <w:lang w:val="en-IE" w:bidi="kn-IN"/>
        </w:rPr>
      </w:pPr>
      <w:r w:rsidRPr="00A6319D">
        <w:rPr>
          <w:sz w:val="22"/>
          <w:szCs w:val="22"/>
          <w:highlight w:val="lightGray"/>
          <w:lang w:val="en-IE" w:bidi="kn-IN"/>
        </w:rPr>
        <w:t xml:space="preserve">You are kindly requested to </w:t>
      </w:r>
      <w:r w:rsidR="00456F50">
        <w:rPr>
          <w:sz w:val="22"/>
          <w:szCs w:val="22"/>
          <w:highlight w:val="lightGray"/>
          <w:lang w:val="en-IE" w:bidi="kn-IN"/>
        </w:rPr>
        <w:t>confirm</w:t>
      </w:r>
      <w:r w:rsidRPr="00A6319D">
        <w:rPr>
          <w:sz w:val="22"/>
          <w:szCs w:val="22"/>
          <w:highlight w:val="lightGray"/>
          <w:lang w:val="en-IE" w:bidi="kn-IN"/>
        </w:rPr>
        <w:t xml:space="preserve"> that all key experts proposed in your offer are available for the implementation of the contract.</w:t>
      </w:r>
    </w:p>
    <w:p w14:paraId="4A1B9E23" w14:textId="3F1BC733" w:rsidR="000241CE" w:rsidRPr="00A6319D" w:rsidRDefault="000241CE" w:rsidP="00A6319D">
      <w:pPr>
        <w:shd w:val="clear" w:color="auto" w:fill="FFFFFF"/>
        <w:spacing w:before="120" w:after="120"/>
        <w:jc w:val="both"/>
        <w:rPr>
          <w:sz w:val="22"/>
          <w:szCs w:val="22"/>
          <w:highlight w:val="lightGray"/>
          <w:lang w:val="en-IE" w:bidi="kn-IN"/>
        </w:rPr>
      </w:pPr>
      <w:r w:rsidRPr="00A6319D">
        <w:rPr>
          <w:sz w:val="22"/>
          <w:szCs w:val="22"/>
          <w:highlight w:val="lightGray"/>
          <w:lang w:val="en-IE" w:bidi="kn-IN"/>
        </w:rPr>
        <w:t xml:space="preserve">In case any of the key experts you proposed in your tender is unavailable, you will propose </w:t>
      </w:r>
      <w:r w:rsidRPr="00A6319D">
        <w:rPr>
          <w:b/>
          <w:bCs/>
          <w:sz w:val="22"/>
          <w:szCs w:val="22"/>
          <w:highlight w:val="lightGray"/>
          <w:lang w:val="en-IE" w:bidi="kn-IN"/>
        </w:rPr>
        <w:t>within 7 calendar days</w:t>
      </w:r>
      <w:r w:rsidRPr="00A6319D">
        <w:rPr>
          <w:sz w:val="22"/>
          <w:szCs w:val="22"/>
          <w:highlight w:val="lightGray"/>
          <w:lang w:val="en-IE" w:bidi="kn-IN"/>
        </w:rPr>
        <w:t xml:space="preserve"> from the date of receipt of this </w:t>
      </w:r>
      <w:r>
        <w:rPr>
          <w:sz w:val="22"/>
          <w:szCs w:val="22"/>
          <w:highlight w:val="lightGray"/>
          <w:lang w:val="en-IE" w:bidi="kn-IN"/>
        </w:rPr>
        <w:t xml:space="preserve">email </w:t>
      </w:r>
      <w:r w:rsidRPr="00A6319D">
        <w:rPr>
          <w:sz w:val="22"/>
          <w:szCs w:val="22"/>
          <w:highlight w:val="lightGray"/>
          <w:lang w:val="en-IE" w:bidi="kn-IN"/>
        </w:rPr>
        <w:t xml:space="preserve">replacement experts who shall have qualifications and experience equivalent to or better than those of the key experts proposed in your tender. </w:t>
      </w:r>
      <w:r w:rsidR="00C80A72">
        <w:rPr>
          <w:sz w:val="22"/>
          <w:szCs w:val="22"/>
          <w:highlight w:val="lightGray"/>
          <w:lang w:val="en-IE" w:bidi="kn-IN"/>
        </w:rPr>
        <w:t xml:space="preserve">For these replacement experts a key expert profile (annex b8h) and a Statement of Exclusivity and Availability (annex b8n) shall be provided. </w:t>
      </w:r>
      <w:r w:rsidRPr="00A6319D">
        <w:rPr>
          <w:sz w:val="22"/>
          <w:szCs w:val="22"/>
          <w:highlight w:val="lightGray"/>
          <w:lang w:val="en-IE" w:bidi="kn-IN"/>
        </w:rPr>
        <w:t xml:space="preserve">A justification for the change of the expert shall be given, but the acceptance will not be limited to specific cases. For your information, the replacement expert may not have been a key expert proposed by any of the other tenderers in this procedure. </w:t>
      </w:r>
      <w:r w:rsidR="00740DEA">
        <w:rPr>
          <w:sz w:val="22"/>
          <w:szCs w:val="22"/>
          <w:highlight w:val="lightGray"/>
          <w:lang w:val="en-IE" w:bidi="kn-IN"/>
        </w:rPr>
        <w:t>Up to t</w:t>
      </w:r>
      <w:r w:rsidR="0011769D">
        <w:rPr>
          <w:sz w:val="22"/>
          <w:szCs w:val="22"/>
          <w:highlight w:val="lightGray"/>
          <w:lang w:val="en-IE" w:bidi="kn-IN"/>
        </w:rPr>
        <w:t xml:space="preserve">hree </w:t>
      </w:r>
      <w:r w:rsidRPr="00A6319D">
        <w:rPr>
          <w:sz w:val="22"/>
          <w:szCs w:val="22"/>
          <w:highlight w:val="lightGray"/>
          <w:lang w:val="en-IE" w:bidi="kn-IN"/>
        </w:rPr>
        <w:t xml:space="preserve">replacement experts may be proposed for the same position but only one time-period of </w:t>
      </w:r>
      <w:r>
        <w:rPr>
          <w:sz w:val="22"/>
          <w:szCs w:val="22"/>
          <w:highlight w:val="lightGray"/>
          <w:lang w:val="en-IE" w:bidi="kn-IN"/>
        </w:rPr>
        <w:t xml:space="preserve">7 calendar </w:t>
      </w:r>
      <w:r w:rsidRPr="00A6319D">
        <w:rPr>
          <w:sz w:val="22"/>
          <w:szCs w:val="22"/>
          <w:highlight w:val="lightGray"/>
          <w:lang w:val="en-IE" w:bidi="kn-IN"/>
        </w:rPr>
        <w:t xml:space="preserve">days will be offered. The </w:t>
      </w:r>
      <w:r>
        <w:rPr>
          <w:sz w:val="22"/>
          <w:szCs w:val="22"/>
          <w:highlight w:val="lightGray"/>
          <w:lang w:val="en-IE" w:bidi="kn-IN"/>
        </w:rPr>
        <w:t>evaluation committee</w:t>
      </w:r>
      <w:r w:rsidRPr="00A6319D">
        <w:rPr>
          <w:sz w:val="22"/>
          <w:szCs w:val="22"/>
          <w:highlight w:val="lightGray"/>
          <w:lang w:val="en-IE" w:bidi="kn-IN"/>
        </w:rPr>
        <w:t xml:space="preserve"> will choose between these proposed experts.   </w:t>
      </w:r>
    </w:p>
    <w:p w14:paraId="61EDFFA2" w14:textId="511415E9" w:rsidR="00996425" w:rsidRDefault="000241CE" w:rsidP="00A6319D">
      <w:pPr>
        <w:tabs>
          <w:tab w:val="left" w:pos="2268"/>
        </w:tabs>
        <w:spacing w:before="120" w:after="240"/>
        <w:rPr>
          <w:sz w:val="22"/>
          <w:szCs w:val="22"/>
          <w:lang w:val="en-IE" w:bidi="kn-IN"/>
        </w:rPr>
      </w:pPr>
      <w:r w:rsidRPr="00A6319D">
        <w:rPr>
          <w:sz w:val="22"/>
          <w:szCs w:val="22"/>
          <w:highlight w:val="lightGray"/>
          <w:lang w:val="en-IE" w:bidi="kn-IN"/>
        </w:rPr>
        <w:t xml:space="preserve">The replacement expert's total score must be at least as high as the scores of the expert proposed in the tender. It must be emphasised that the minimum requirements for each evaluation criterion must be met by the replacement expert. </w:t>
      </w:r>
      <w:r w:rsidR="005824F3" w:rsidRPr="00A6319D">
        <w:rPr>
          <w:sz w:val="22"/>
          <w:szCs w:val="22"/>
          <w:highlight w:val="yellow"/>
          <w:lang w:val="en-IE" w:bidi="kn-IN"/>
        </w:rPr>
        <w:t xml:space="preserve">] </w:t>
      </w:r>
    </w:p>
    <w:p w14:paraId="68192B0B" w14:textId="0F455527" w:rsidR="00D62FD8" w:rsidRPr="00A6319D" w:rsidRDefault="00996425">
      <w:pPr>
        <w:shd w:val="clear" w:color="auto" w:fill="FFFFFF"/>
        <w:spacing w:before="120" w:after="120"/>
        <w:rPr>
          <w:b/>
          <w:bCs/>
          <w:sz w:val="22"/>
          <w:szCs w:val="22"/>
          <w:highlight w:val="yellow"/>
          <w:lang w:bidi="kn-IN"/>
        </w:rPr>
      </w:pPr>
      <w:r w:rsidRPr="00A6319D">
        <w:rPr>
          <w:b/>
          <w:bCs/>
          <w:sz w:val="22"/>
          <w:szCs w:val="22"/>
          <w:highlight w:val="yellow"/>
          <w:lang w:bidi="kn-IN"/>
        </w:rPr>
        <w:t>[</w:t>
      </w:r>
      <w:r w:rsidR="00C80A72">
        <w:rPr>
          <w:b/>
          <w:bCs/>
          <w:sz w:val="22"/>
          <w:szCs w:val="22"/>
          <w:highlight w:val="yellow"/>
          <w:lang w:bidi="kn-IN"/>
        </w:rPr>
        <w:t>Confirmation</w:t>
      </w:r>
      <w:r w:rsidRPr="00A6319D">
        <w:rPr>
          <w:b/>
          <w:bCs/>
          <w:sz w:val="22"/>
          <w:szCs w:val="22"/>
          <w:highlight w:val="yellow"/>
          <w:lang w:bidi="kn-IN"/>
        </w:rPr>
        <w:t xml:space="preserve"> o</w:t>
      </w:r>
      <w:r w:rsidR="00456F50">
        <w:rPr>
          <w:b/>
          <w:bCs/>
          <w:sz w:val="22"/>
          <w:szCs w:val="22"/>
          <w:highlight w:val="yellow"/>
          <w:lang w:bidi="kn-IN"/>
        </w:rPr>
        <w:t>f</w:t>
      </w:r>
      <w:r w:rsidRPr="00A6319D">
        <w:rPr>
          <w:b/>
          <w:bCs/>
          <w:sz w:val="22"/>
          <w:szCs w:val="22"/>
          <w:highlight w:val="yellow"/>
          <w:lang w:bidi="kn-IN"/>
        </w:rPr>
        <w:t xml:space="preserve"> auditor</w:t>
      </w:r>
      <w:r w:rsidR="006A2CFE">
        <w:rPr>
          <w:b/>
          <w:bCs/>
          <w:sz w:val="22"/>
          <w:szCs w:val="22"/>
          <w:highlight w:val="yellow"/>
          <w:lang w:bidi="kn-IN"/>
        </w:rPr>
        <w:t>/practitioner</w:t>
      </w:r>
      <w:r w:rsidRPr="00A6319D">
        <w:rPr>
          <w:b/>
          <w:bCs/>
          <w:sz w:val="22"/>
          <w:szCs w:val="22"/>
          <w:highlight w:val="yellow"/>
          <w:lang w:bidi="kn-IN"/>
        </w:rPr>
        <w:t>:</w:t>
      </w:r>
    </w:p>
    <w:p w14:paraId="24F3F7CB" w14:textId="7E9D78B8" w:rsidR="00996425" w:rsidRPr="00A6319D" w:rsidRDefault="00996425" w:rsidP="00996425">
      <w:pPr>
        <w:pStyle w:val="ListParagraph"/>
        <w:numPr>
          <w:ilvl w:val="0"/>
          <w:numId w:val="3"/>
        </w:numPr>
        <w:shd w:val="clear" w:color="auto" w:fill="FFFFFF"/>
        <w:spacing w:before="120" w:after="120"/>
        <w:rPr>
          <w:sz w:val="22"/>
          <w:szCs w:val="22"/>
          <w:highlight w:val="yellow"/>
          <w:lang w:bidi="kn-IN"/>
        </w:rPr>
      </w:pPr>
      <w:bookmarkStart w:id="3" w:name="_Hlk162101769"/>
      <w:r w:rsidRPr="00A6319D">
        <w:rPr>
          <w:sz w:val="22"/>
          <w:szCs w:val="22"/>
          <w:highlight w:val="yellow"/>
          <w:lang w:bidi="kn-IN"/>
        </w:rPr>
        <w:t>Fee based contracts with expenditure verification</w:t>
      </w:r>
      <w:bookmarkEnd w:id="3"/>
      <w:r w:rsidRPr="00A6319D">
        <w:rPr>
          <w:sz w:val="22"/>
          <w:szCs w:val="22"/>
          <w:highlight w:val="yellow"/>
          <w:lang w:bidi="kn-IN"/>
        </w:rPr>
        <w:t>: required</w:t>
      </w:r>
      <w:r>
        <w:rPr>
          <w:sz w:val="22"/>
          <w:szCs w:val="22"/>
          <w:highlight w:val="yellow"/>
          <w:lang w:bidi="kn-IN"/>
        </w:rPr>
        <w:t>.</w:t>
      </w:r>
    </w:p>
    <w:p w14:paraId="41A666DA" w14:textId="47CEFD78" w:rsidR="00996425" w:rsidRPr="00A6319D" w:rsidRDefault="00996425" w:rsidP="00A6319D">
      <w:pPr>
        <w:spacing w:before="120" w:after="120"/>
        <w:jc w:val="both"/>
        <w:rPr>
          <w:b/>
          <w:bCs/>
          <w:sz w:val="22"/>
          <w:szCs w:val="22"/>
          <w:highlight w:val="lightGray"/>
          <w:u w:val="single"/>
          <w:lang w:val="en-IE" w:bidi="kn-IN"/>
        </w:rPr>
      </w:pPr>
      <w:r>
        <w:rPr>
          <w:b/>
          <w:bCs/>
          <w:sz w:val="22"/>
          <w:szCs w:val="22"/>
          <w:highlight w:val="lightGray"/>
          <w:u w:val="single"/>
          <w:lang w:val="en-IE" w:bidi="kn-IN"/>
        </w:rPr>
        <w:t>5</w:t>
      </w:r>
      <w:r w:rsidRPr="00A6319D">
        <w:rPr>
          <w:b/>
          <w:bCs/>
          <w:sz w:val="22"/>
          <w:szCs w:val="22"/>
          <w:highlight w:val="lightGray"/>
          <w:u w:val="single"/>
          <w:lang w:val="en-IE" w:bidi="kn-IN"/>
        </w:rPr>
        <w:t xml:space="preserve">. </w:t>
      </w:r>
      <w:bookmarkStart w:id="4" w:name="_Hlk161855218"/>
      <w:r w:rsidR="00DB1B50">
        <w:rPr>
          <w:b/>
          <w:bCs/>
          <w:sz w:val="22"/>
          <w:szCs w:val="22"/>
          <w:highlight w:val="lightGray"/>
          <w:u w:val="single"/>
          <w:lang w:val="en-IE" w:bidi="kn-IN"/>
        </w:rPr>
        <w:t>Confirmation</w:t>
      </w:r>
      <w:r w:rsidRPr="00A6319D">
        <w:rPr>
          <w:b/>
          <w:bCs/>
          <w:sz w:val="22"/>
          <w:szCs w:val="22"/>
          <w:highlight w:val="lightGray"/>
          <w:u w:val="single"/>
          <w:lang w:val="en-IE" w:bidi="kn-IN"/>
        </w:rPr>
        <w:t xml:space="preserve"> o</w:t>
      </w:r>
      <w:r w:rsidR="00DB1B50">
        <w:rPr>
          <w:b/>
          <w:bCs/>
          <w:sz w:val="22"/>
          <w:szCs w:val="22"/>
          <w:highlight w:val="lightGray"/>
          <w:u w:val="single"/>
          <w:lang w:val="en-IE" w:bidi="kn-IN"/>
        </w:rPr>
        <w:t>f</w:t>
      </w:r>
      <w:r w:rsidRPr="00A6319D">
        <w:rPr>
          <w:b/>
          <w:bCs/>
          <w:sz w:val="22"/>
          <w:szCs w:val="22"/>
          <w:highlight w:val="lightGray"/>
          <w:u w:val="single"/>
          <w:lang w:val="en-IE" w:bidi="kn-IN"/>
        </w:rPr>
        <w:t xml:space="preserve"> </w:t>
      </w:r>
      <w:r>
        <w:rPr>
          <w:b/>
          <w:bCs/>
          <w:sz w:val="22"/>
          <w:szCs w:val="22"/>
          <w:highlight w:val="lightGray"/>
          <w:u w:val="single"/>
          <w:lang w:val="en-IE" w:bidi="kn-IN"/>
        </w:rPr>
        <w:t>auditor</w:t>
      </w:r>
      <w:r w:rsidR="006A2CFE">
        <w:rPr>
          <w:b/>
          <w:bCs/>
          <w:sz w:val="22"/>
          <w:szCs w:val="22"/>
          <w:highlight w:val="lightGray"/>
          <w:u w:val="single"/>
          <w:lang w:val="en-IE" w:bidi="kn-IN"/>
        </w:rPr>
        <w:t>/practitioner</w:t>
      </w:r>
      <w:r w:rsidR="00263835">
        <w:rPr>
          <w:b/>
          <w:bCs/>
          <w:sz w:val="22"/>
          <w:szCs w:val="22"/>
          <w:highlight w:val="lightGray"/>
          <w:u w:val="single"/>
          <w:lang w:val="en-IE" w:bidi="kn-IN"/>
        </w:rPr>
        <w:t xml:space="preserve"> for the provision of the expenditure verification reports</w:t>
      </w:r>
      <w:bookmarkEnd w:id="4"/>
    </w:p>
    <w:p w14:paraId="43F85811" w14:textId="6ADEC3FA" w:rsidR="00996425" w:rsidRDefault="0073348E" w:rsidP="00A6319D">
      <w:pPr>
        <w:shd w:val="clear" w:color="auto" w:fill="FFFFFF"/>
        <w:spacing w:after="200"/>
        <w:jc w:val="both"/>
        <w:rPr>
          <w:sz w:val="22"/>
          <w:szCs w:val="22"/>
        </w:rPr>
      </w:pPr>
      <w:r w:rsidRPr="00A6319D">
        <w:rPr>
          <w:sz w:val="22"/>
          <w:szCs w:val="22"/>
          <w:highlight w:val="lightGray"/>
        </w:rPr>
        <w:t>You are kindly requested to confirm the auditor you propose in your organisation and methodology. If the proposed auditor</w:t>
      </w:r>
      <w:r w:rsidR="006A2CFE">
        <w:rPr>
          <w:sz w:val="22"/>
          <w:szCs w:val="22"/>
          <w:highlight w:val="lightGray"/>
        </w:rPr>
        <w:t>/practitioner</w:t>
      </w:r>
      <w:r w:rsidRPr="00A6319D">
        <w:rPr>
          <w:sz w:val="22"/>
          <w:szCs w:val="22"/>
          <w:highlight w:val="lightGray"/>
        </w:rPr>
        <w:t xml:space="preserve"> cannot be confirmed, please communicate the auditor </w:t>
      </w:r>
      <w:bookmarkStart w:id="5" w:name="_Hlk153965781"/>
      <w:r w:rsidRPr="004C45E6">
        <w:rPr>
          <w:sz w:val="22"/>
          <w:szCs w:val="22"/>
          <w:highlight w:val="lightGray"/>
        </w:rPr>
        <w:t xml:space="preserve">to be used as an expenditure verifier </w:t>
      </w:r>
      <w:bookmarkStart w:id="6" w:name="_Hlk162519275"/>
      <w:r w:rsidRPr="004C45E6">
        <w:rPr>
          <w:sz w:val="22"/>
          <w:szCs w:val="22"/>
          <w:highlight w:val="lightGray"/>
        </w:rPr>
        <w:t xml:space="preserve">meeting at least one of the conditions listed in section 4 of the Terms of Reference for expenditure verification </w:t>
      </w:r>
      <w:bookmarkEnd w:id="5"/>
      <w:bookmarkEnd w:id="6"/>
      <w:r w:rsidRPr="004C45E6">
        <w:rPr>
          <w:sz w:val="22"/>
          <w:szCs w:val="22"/>
          <w:highlight w:val="lightGray"/>
        </w:rPr>
        <w:t xml:space="preserve">(see </w:t>
      </w:r>
      <w:bookmarkStart w:id="7" w:name="_Hlk162519339"/>
      <w:r w:rsidRPr="004C45E6">
        <w:rPr>
          <w:sz w:val="22"/>
          <w:szCs w:val="22"/>
          <w:highlight w:val="lightGray"/>
        </w:rPr>
        <w:t>annex b8k1</w:t>
      </w:r>
      <w:bookmarkEnd w:id="7"/>
      <w:r w:rsidRPr="004C45E6">
        <w:rPr>
          <w:sz w:val="22"/>
          <w:szCs w:val="22"/>
          <w:highlight w:val="lightGray"/>
        </w:rPr>
        <w:t>).</w:t>
      </w:r>
      <w:r>
        <w:rPr>
          <w:sz w:val="22"/>
          <w:szCs w:val="22"/>
        </w:rPr>
        <w:t>]</w:t>
      </w:r>
    </w:p>
    <w:p w14:paraId="2BFA6BBF" w14:textId="5BB386BB" w:rsidR="00814A71" w:rsidRDefault="00814A71" w:rsidP="00A6319D">
      <w:pPr>
        <w:spacing w:after="200"/>
        <w:jc w:val="both"/>
        <w:rPr>
          <w:color w:val="000000"/>
          <w:sz w:val="22"/>
          <w:szCs w:val="22"/>
          <w:lang w:val="en-IE"/>
        </w:rPr>
      </w:pPr>
      <w:r w:rsidRPr="00A6319D">
        <w:rPr>
          <w:color w:val="000000"/>
          <w:sz w:val="22"/>
          <w:szCs w:val="22"/>
          <w:lang w:val="en-IE"/>
        </w:rPr>
        <w:t xml:space="preserve">We would be grateful to receive the requested documents </w:t>
      </w:r>
      <w:r w:rsidR="005824F3" w:rsidRPr="00A6319D">
        <w:rPr>
          <w:color w:val="000000"/>
          <w:sz w:val="22"/>
          <w:szCs w:val="22"/>
          <w:highlight w:val="lightGray"/>
          <w:lang w:val="en-IE"/>
        </w:rPr>
        <w:t>[</w:t>
      </w:r>
      <w:r w:rsidR="005824F3" w:rsidRPr="00A6319D">
        <w:rPr>
          <w:color w:val="000000"/>
          <w:sz w:val="22"/>
          <w:szCs w:val="22"/>
          <w:highlight w:val="yellow"/>
          <w:lang w:val="en-IE"/>
        </w:rPr>
        <w:t>in case of point 4</w:t>
      </w:r>
      <w:r w:rsidR="0073348E">
        <w:rPr>
          <w:color w:val="000000"/>
          <w:sz w:val="22"/>
          <w:szCs w:val="22"/>
          <w:highlight w:val="yellow"/>
          <w:lang w:val="en-IE"/>
        </w:rPr>
        <w:t xml:space="preserve"> and/or 5</w:t>
      </w:r>
      <w:r w:rsidR="005824F3" w:rsidRPr="00A6319D">
        <w:rPr>
          <w:color w:val="000000"/>
          <w:sz w:val="22"/>
          <w:szCs w:val="22"/>
          <w:highlight w:val="yellow"/>
          <w:lang w:val="en-IE"/>
        </w:rPr>
        <w:t xml:space="preserve">: </w:t>
      </w:r>
      <w:r w:rsidR="005824F3" w:rsidRPr="00A6319D">
        <w:rPr>
          <w:color w:val="000000"/>
          <w:sz w:val="22"/>
          <w:szCs w:val="22"/>
          <w:highlight w:val="lightGray"/>
          <w:lang w:val="en-IE"/>
        </w:rPr>
        <w:t xml:space="preserve">and </w:t>
      </w:r>
      <w:r w:rsidR="000241CE">
        <w:rPr>
          <w:color w:val="000000"/>
          <w:sz w:val="22"/>
          <w:szCs w:val="22"/>
          <w:highlight w:val="lightGray"/>
          <w:lang w:val="en-IE"/>
        </w:rPr>
        <w:t xml:space="preserve">the </w:t>
      </w:r>
      <w:r w:rsidR="00456F50">
        <w:rPr>
          <w:color w:val="000000"/>
          <w:sz w:val="22"/>
          <w:szCs w:val="22"/>
          <w:highlight w:val="lightGray"/>
          <w:lang w:val="en-IE"/>
        </w:rPr>
        <w:t>confirmation</w:t>
      </w:r>
      <w:r w:rsidR="0073348E">
        <w:rPr>
          <w:color w:val="000000"/>
          <w:sz w:val="22"/>
          <w:szCs w:val="22"/>
          <w:highlight w:val="lightGray"/>
          <w:lang w:val="en-IE"/>
        </w:rPr>
        <w:t>[s</w:t>
      </w:r>
      <w:r w:rsidR="00A878CC">
        <w:rPr>
          <w:color w:val="000000"/>
          <w:sz w:val="22"/>
          <w:szCs w:val="22"/>
          <w:highlight w:val="lightGray"/>
          <w:lang w:val="en-IE"/>
        </w:rPr>
        <w:t>]</w:t>
      </w:r>
      <w:r w:rsidR="005824F3" w:rsidRPr="00A6319D">
        <w:rPr>
          <w:color w:val="000000"/>
          <w:sz w:val="22"/>
          <w:szCs w:val="22"/>
          <w:highlight w:val="lightGray"/>
          <w:lang w:val="en-IE"/>
        </w:rPr>
        <w:t>]</w:t>
      </w:r>
      <w:r w:rsidR="005824F3">
        <w:rPr>
          <w:color w:val="000000"/>
          <w:sz w:val="22"/>
          <w:szCs w:val="22"/>
          <w:lang w:val="en-IE"/>
        </w:rPr>
        <w:t xml:space="preserve"> </w:t>
      </w:r>
      <w:r w:rsidR="00FD7FDE" w:rsidRPr="00A6319D">
        <w:rPr>
          <w:b/>
          <w:bCs/>
          <w:color w:val="000000"/>
          <w:sz w:val="22"/>
          <w:szCs w:val="22"/>
          <w:lang w:val="en-IE"/>
        </w:rPr>
        <w:t>within 7 calendar days</w:t>
      </w:r>
      <w:r w:rsidR="00FD7FDE">
        <w:rPr>
          <w:color w:val="000000"/>
          <w:sz w:val="22"/>
          <w:szCs w:val="22"/>
          <w:lang w:val="en-IE"/>
        </w:rPr>
        <w:t xml:space="preserve"> following the date of this notification. </w:t>
      </w:r>
    </w:p>
    <w:p w14:paraId="0E2D006C" w14:textId="222FEB52" w:rsidR="00B07197" w:rsidRPr="004A40A1" w:rsidRDefault="001C0088" w:rsidP="00A6319D">
      <w:pPr>
        <w:spacing w:after="200"/>
        <w:jc w:val="both"/>
        <w:rPr>
          <w:b/>
          <w:bCs/>
          <w:color w:val="000000"/>
          <w:sz w:val="22"/>
          <w:szCs w:val="22"/>
          <w:highlight w:val="lightGray"/>
          <w:u w:val="single"/>
          <w:lang w:val="en-IE"/>
        </w:rPr>
      </w:pPr>
      <w:r>
        <w:rPr>
          <w:b/>
          <w:bCs/>
          <w:color w:val="000000"/>
          <w:sz w:val="22"/>
          <w:szCs w:val="22"/>
          <w:highlight w:val="lightGray"/>
          <w:u w:val="single"/>
          <w:lang w:val="en-IE"/>
        </w:rPr>
        <w:t>[</w:t>
      </w:r>
      <w:r w:rsidR="00B07197" w:rsidRPr="004A40A1">
        <w:rPr>
          <w:b/>
          <w:bCs/>
          <w:color w:val="000000"/>
          <w:sz w:val="22"/>
          <w:szCs w:val="22"/>
          <w:highlight w:val="lightGray"/>
          <w:u w:val="single"/>
          <w:lang w:val="en-IE"/>
        </w:rPr>
        <w:t>6. Confirmation of the pre-financing amount</w:t>
      </w:r>
    </w:p>
    <w:p w14:paraId="4D9F3BC2" w14:textId="2052BAAA" w:rsidR="00B07197" w:rsidRPr="004A40A1" w:rsidRDefault="00B07197" w:rsidP="00A6319D">
      <w:pPr>
        <w:spacing w:after="200"/>
        <w:jc w:val="both"/>
        <w:rPr>
          <w:color w:val="000000"/>
          <w:sz w:val="22"/>
          <w:szCs w:val="22"/>
          <w:highlight w:val="lightGray"/>
          <w:lang w:val="en-IE"/>
        </w:rPr>
      </w:pPr>
      <w:r w:rsidRPr="004A40A1">
        <w:rPr>
          <w:color w:val="000000"/>
          <w:sz w:val="22"/>
          <w:szCs w:val="22"/>
          <w:highlight w:val="lightGray"/>
          <w:lang w:val="en-IE"/>
        </w:rPr>
        <w:t>You are kindly requested to confirm the amount requested for pre-financing, if any, within the maximum allowed pre</w:t>
      </w:r>
      <w:r w:rsidR="00EF3723" w:rsidRPr="004A40A1">
        <w:rPr>
          <w:color w:val="000000"/>
          <w:sz w:val="22"/>
          <w:szCs w:val="22"/>
          <w:highlight w:val="lightGray"/>
          <w:lang w:val="en-IE"/>
        </w:rPr>
        <w:t>-</w:t>
      </w:r>
      <w:r w:rsidRPr="004A40A1">
        <w:rPr>
          <w:color w:val="000000"/>
          <w:sz w:val="22"/>
          <w:szCs w:val="22"/>
          <w:highlight w:val="lightGray"/>
          <w:lang w:val="en-IE"/>
        </w:rPr>
        <w:t xml:space="preserve">financing amount or percentage of the total contract value. </w:t>
      </w:r>
      <w:r w:rsidR="001C0088">
        <w:rPr>
          <w:color w:val="000000"/>
          <w:sz w:val="22"/>
          <w:szCs w:val="22"/>
          <w:highlight w:val="lightGray"/>
          <w:lang w:val="en-IE"/>
        </w:rPr>
        <w:t>]</w:t>
      </w:r>
    </w:p>
    <w:p w14:paraId="153A54BE" w14:textId="22F8CAB7" w:rsidR="00D62FD8" w:rsidRDefault="00814A71" w:rsidP="00A6319D">
      <w:pPr>
        <w:spacing w:after="200"/>
        <w:jc w:val="both"/>
        <w:rPr>
          <w:iCs/>
          <w:color w:val="000000"/>
          <w:sz w:val="22"/>
          <w:szCs w:val="22"/>
          <w:highlight w:val="yellow"/>
          <w:lang w:val="en-IE"/>
        </w:rPr>
      </w:pPr>
      <w:r>
        <w:rPr>
          <w:iCs/>
          <w:color w:val="000000"/>
          <w:sz w:val="22"/>
          <w:szCs w:val="22"/>
          <w:highlight w:val="yellow"/>
          <w:lang w:val="en-IE"/>
        </w:rPr>
        <w:t>[</w:t>
      </w:r>
      <w:bookmarkStart w:id="8" w:name="_Hlk161848651"/>
      <w:r w:rsidR="003C5FBB">
        <w:rPr>
          <w:iCs/>
          <w:color w:val="000000"/>
          <w:sz w:val="22"/>
          <w:szCs w:val="22"/>
          <w:highlight w:val="yellow"/>
          <w:lang w:val="en-IE"/>
        </w:rPr>
        <w:t xml:space="preserve">For direct management and indirect management where the </w:t>
      </w:r>
      <w:r w:rsidR="003C5FBB" w:rsidRPr="003C5FBB">
        <w:rPr>
          <w:iCs/>
          <w:color w:val="000000"/>
          <w:sz w:val="22"/>
          <w:szCs w:val="22"/>
          <w:highlight w:val="yellow"/>
          <w:lang w:val="en-IE"/>
        </w:rPr>
        <w:t xml:space="preserve">European Commission </w:t>
      </w:r>
      <w:r w:rsidR="003C5FBB">
        <w:rPr>
          <w:iCs/>
          <w:color w:val="000000"/>
          <w:sz w:val="22"/>
          <w:szCs w:val="22"/>
          <w:highlight w:val="yellow"/>
          <w:lang w:val="en-IE"/>
        </w:rPr>
        <w:t>makes</w:t>
      </w:r>
      <w:r w:rsidR="006024CA">
        <w:rPr>
          <w:iCs/>
          <w:color w:val="000000"/>
          <w:sz w:val="22"/>
          <w:szCs w:val="22"/>
          <w:highlight w:val="yellow"/>
          <w:lang w:val="en-IE"/>
        </w:rPr>
        <w:t xml:space="preserve"> the</w:t>
      </w:r>
      <w:r w:rsidR="003C5FBB">
        <w:rPr>
          <w:iCs/>
          <w:color w:val="000000"/>
          <w:sz w:val="22"/>
          <w:szCs w:val="22"/>
          <w:highlight w:val="yellow"/>
          <w:lang w:val="en-IE"/>
        </w:rPr>
        <w:t xml:space="preserve"> payments</w:t>
      </w:r>
      <w:r w:rsidR="00D026A1">
        <w:rPr>
          <w:rStyle w:val="FootnoteReference"/>
          <w:iCs/>
          <w:color w:val="000000"/>
          <w:sz w:val="22"/>
          <w:szCs w:val="22"/>
          <w:highlight w:val="yellow"/>
          <w:lang w:val="en-IE"/>
        </w:rPr>
        <w:footnoteReference w:id="1"/>
      </w:r>
      <w:r w:rsidR="003C5FBB">
        <w:rPr>
          <w:iCs/>
          <w:color w:val="000000"/>
          <w:sz w:val="22"/>
          <w:szCs w:val="22"/>
          <w:highlight w:val="yellow"/>
          <w:lang w:val="en-IE"/>
        </w:rPr>
        <w:t>:</w:t>
      </w:r>
      <w:bookmarkEnd w:id="8"/>
    </w:p>
    <w:p w14:paraId="41045082" w14:textId="269888F7" w:rsidR="00814A71" w:rsidRDefault="00814A71" w:rsidP="00A6319D">
      <w:pPr>
        <w:spacing w:after="200"/>
        <w:jc w:val="both"/>
        <w:rPr>
          <w:iCs/>
          <w:color w:val="000000"/>
          <w:sz w:val="22"/>
          <w:szCs w:val="22"/>
          <w:highlight w:val="lightGray"/>
        </w:rPr>
      </w:pPr>
      <w:r w:rsidRPr="00F24003">
        <w:rPr>
          <w:iCs/>
          <w:color w:val="000000"/>
          <w:sz w:val="22"/>
          <w:szCs w:val="22"/>
          <w:highlight w:val="lightGray"/>
        </w:rPr>
        <w:t xml:space="preserve">In the course of the procedure the EU Validation Services of REA may contact </w:t>
      </w:r>
      <w:r>
        <w:rPr>
          <w:iCs/>
          <w:color w:val="000000"/>
          <w:sz w:val="22"/>
          <w:szCs w:val="22"/>
          <w:highlight w:val="lightGray"/>
        </w:rPr>
        <w:t xml:space="preserve">you and all consortium members </w:t>
      </w:r>
      <w:r w:rsidRPr="00F24003">
        <w:rPr>
          <w:iCs/>
          <w:color w:val="000000"/>
          <w:sz w:val="22"/>
          <w:szCs w:val="22"/>
          <w:highlight w:val="lightGray"/>
        </w:rPr>
        <w:t xml:space="preserve">via the Participant Register and ask for supporting documents with respect to </w:t>
      </w:r>
      <w:r>
        <w:rPr>
          <w:iCs/>
          <w:color w:val="000000"/>
          <w:sz w:val="22"/>
          <w:szCs w:val="22"/>
          <w:highlight w:val="lightGray"/>
        </w:rPr>
        <w:t>the</w:t>
      </w:r>
      <w:r w:rsidRPr="00F24003">
        <w:rPr>
          <w:iCs/>
          <w:color w:val="000000"/>
          <w:sz w:val="22"/>
          <w:szCs w:val="22"/>
          <w:highlight w:val="lightGray"/>
        </w:rPr>
        <w:t xml:space="preserve"> legal existence, status and financial data</w:t>
      </w:r>
      <w:r>
        <w:rPr>
          <w:iCs/>
          <w:color w:val="000000"/>
          <w:sz w:val="22"/>
          <w:szCs w:val="22"/>
          <w:highlight w:val="lightGray"/>
        </w:rPr>
        <w:t xml:space="preserve"> of your organisation (Participant Identification Code (PIC) validation)</w:t>
      </w:r>
      <w:r w:rsidRPr="00F24003">
        <w:rPr>
          <w:iCs/>
          <w:color w:val="000000"/>
          <w:sz w:val="22"/>
          <w:szCs w:val="22"/>
          <w:highlight w:val="lightGray"/>
        </w:rPr>
        <w:t>. Please note that a request for supporting documents in no way implies that the tenderer has been successful.</w:t>
      </w:r>
      <w:r>
        <w:rPr>
          <w:iCs/>
          <w:color w:val="000000"/>
          <w:sz w:val="22"/>
          <w:szCs w:val="22"/>
          <w:highlight w:val="lightGray"/>
        </w:rPr>
        <w:t xml:space="preserve"> All communications with the EU Validation Services will take place through the F&amp;T portal.]</w:t>
      </w:r>
    </w:p>
    <w:p w14:paraId="0441E5CB" w14:textId="7577178A" w:rsidR="005824F3" w:rsidRPr="00D87BE7" w:rsidRDefault="005824F3" w:rsidP="00A6319D">
      <w:pPr>
        <w:spacing w:after="200"/>
        <w:jc w:val="both"/>
        <w:rPr>
          <w:iCs/>
          <w:color w:val="000000"/>
          <w:sz w:val="22"/>
          <w:szCs w:val="22"/>
          <w:highlight w:val="yellow"/>
          <w:lang w:val="en-IE"/>
        </w:rPr>
      </w:pPr>
      <w:r w:rsidRPr="00A6319D">
        <w:rPr>
          <w:iCs/>
          <w:color w:val="000000"/>
          <w:sz w:val="22"/>
          <w:szCs w:val="22"/>
          <w:highlight w:val="yellow"/>
        </w:rPr>
        <w:lastRenderedPageBreak/>
        <w:t xml:space="preserve">[If </w:t>
      </w:r>
      <w:r>
        <w:rPr>
          <w:iCs/>
          <w:color w:val="000000"/>
          <w:sz w:val="22"/>
          <w:szCs w:val="22"/>
          <w:highlight w:val="yellow"/>
        </w:rPr>
        <w:t>required</w:t>
      </w:r>
      <w:r w:rsidRPr="00A6319D">
        <w:rPr>
          <w:iCs/>
          <w:color w:val="000000"/>
          <w:sz w:val="22"/>
          <w:szCs w:val="22"/>
          <w:highlight w:val="yellow"/>
        </w:rPr>
        <w:t xml:space="preserve">: </w:t>
      </w:r>
      <w:r w:rsidRPr="005824F3">
        <w:rPr>
          <w:iCs/>
          <w:color w:val="000000"/>
          <w:sz w:val="22"/>
          <w:szCs w:val="22"/>
          <w:highlight w:val="lightGray"/>
        </w:rPr>
        <w:t>complete with any other communication</w:t>
      </w:r>
      <w:r w:rsidRPr="00A6319D">
        <w:rPr>
          <w:iCs/>
          <w:color w:val="000000"/>
          <w:sz w:val="22"/>
          <w:szCs w:val="22"/>
          <w:highlight w:val="yellow"/>
        </w:rPr>
        <w:t>]</w:t>
      </w:r>
    </w:p>
    <w:p w14:paraId="77D3C281" w14:textId="2F961436" w:rsidR="00BF56A9" w:rsidRPr="00A6319D" w:rsidRDefault="00BF56A9" w:rsidP="00A6319D">
      <w:pPr>
        <w:spacing w:after="200"/>
        <w:jc w:val="both"/>
        <w:rPr>
          <w:color w:val="000000"/>
          <w:sz w:val="22"/>
          <w:szCs w:val="22"/>
          <w:lang w:val="en-IE"/>
        </w:rPr>
      </w:pPr>
      <w:r w:rsidRPr="00A6319D">
        <w:rPr>
          <w:color w:val="000000"/>
          <w:sz w:val="22"/>
          <w:szCs w:val="22"/>
          <w:lang w:val="en-IE"/>
        </w:rPr>
        <w:t xml:space="preserve">Please send </w:t>
      </w:r>
      <w:r w:rsidR="005824F3" w:rsidRPr="00A6319D">
        <w:rPr>
          <w:color w:val="000000"/>
          <w:sz w:val="22"/>
          <w:szCs w:val="22"/>
          <w:lang w:val="en-IE"/>
        </w:rPr>
        <w:t xml:space="preserve">the requested documents </w:t>
      </w:r>
      <w:r w:rsidR="005824F3" w:rsidRPr="00AA4689">
        <w:rPr>
          <w:color w:val="000000"/>
          <w:sz w:val="22"/>
          <w:szCs w:val="22"/>
          <w:highlight w:val="lightGray"/>
          <w:lang w:val="en-IE"/>
        </w:rPr>
        <w:t>[</w:t>
      </w:r>
      <w:r w:rsidR="005824F3" w:rsidRPr="00AA4689">
        <w:rPr>
          <w:color w:val="000000"/>
          <w:sz w:val="22"/>
          <w:szCs w:val="22"/>
          <w:highlight w:val="yellow"/>
          <w:lang w:val="en-IE"/>
        </w:rPr>
        <w:t>in case of point 4</w:t>
      </w:r>
      <w:r w:rsidR="00A878CC">
        <w:rPr>
          <w:color w:val="000000"/>
          <w:sz w:val="22"/>
          <w:szCs w:val="22"/>
          <w:highlight w:val="yellow"/>
          <w:lang w:val="en-IE"/>
        </w:rPr>
        <w:t xml:space="preserve"> and/or 5</w:t>
      </w:r>
      <w:r w:rsidR="005824F3" w:rsidRPr="00AA4689">
        <w:rPr>
          <w:color w:val="000000"/>
          <w:sz w:val="22"/>
          <w:szCs w:val="22"/>
          <w:highlight w:val="yellow"/>
          <w:lang w:val="en-IE"/>
        </w:rPr>
        <w:t xml:space="preserve">: </w:t>
      </w:r>
      <w:r w:rsidR="005824F3" w:rsidRPr="00AA4689">
        <w:rPr>
          <w:color w:val="000000"/>
          <w:sz w:val="22"/>
          <w:szCs w:val="22"/>
          <w:highlight w:val="lightGray"/>
          <w:lang w:val="en-IE"/>
        </w:rPr>
        <w:t xml:space="preserve">and </w:t>
      </w:r>
      <w:r w:rsidR="00A878CC">
        <w:rPr>
          <w:color w:val="000000"/>
          <w:sz w:val="22"/>
          <w:szCs w:val="22"/>
          <w:highlight w:val="lightGray"/>
          <w:lang w:val="en-IE"/>
        </w:rPr>
        <w:t xml:space="preserve">the </w:t>
      </w:r>
      <w:r w:rsidR="00456F50">
        <w:rPr>
          <w:color w:val="000000"/>
          <w:sz w:val="22"/>
          <w:szCs w:val="22"/>
          <w:highlight w:val="lightGray"/>
          <w:lang w:val="en-IE"/>
        </w:rPr>
        <w:t>confirmation</w:t>
      </w:r>
      <w:r w:rsidR="00A878CC">
        <w:rPr>
          <w:color w:val="000000"/>
          <w:sz w:val="22"/>
          <w:szCs w:val="22"/>
          <w:highlight w:val="lightGray"/>
          <w:lang w:val="en-IE"/>
        </w:rPr>
        <w:t>[s]</w:t>
      </w:r>
      <w:r w:rsidR="005824F3" w:rsidRPr="00A6319D">
        <w:rPr>
          <w:color w:val="000000"/>
          <w:sz w:val="22"/>
          <w:szCs w:val="22"/>
          <w:highlight w:val="lightGray"/>
          <w:lang w:val="en-IE"/>
        </w:rPr>
        <w:t>]</w:t>
      </w:r>
      <w:r w:rsidR="005824F3">
        <w:rPr>
          <w:color w:val="000000"/>
          <w:sz w:val="22"/>
          <w:szCs w:val="22"/>
          <w:lang w:val="en-IE"/>
        </w:rPr>
        <w:t xml:space="preserve"> </w:t>
      </w:r>
      <w:r w:rsidRPr="00A6319D">
        <w:rPr>
          <w:color w:val="000000"/>
          <w:sz w:val="22"/>
          <w:szCs w:val="22"/>
          <w:lang w:val="en-IE"/>
        </w:rPr>
        <w:t xml:space="preserve">to </w:t>
      </w:r>
      <w:r w:rsidRPr="005824F3">
        <w:rPr>
          <w:color w:val="000000"/>
          <w:sz w:val="22"/>
          <w:szCs w:val="22"/>
          <w:highlight w:val="yellow"/>
          <w:lang w:val="en-IE"/>
        </w:rPr>
        <w:t>&lt;address of the Contracting Authority&gt;</w:t>
      </w:r>
      <w:r w:rsidRPr="00A6319D">
        <w:rPr>
          <w:color w:val="000000"/>
          <w:sz w:val="22"/>
          <w:szCs w:val="22"/>
          <w:lang w:val="en-IE"/>
        </w:rPr>
        <w:t xml:space="preserve"> or/and </w:t>
      </w:r>
      <w:r w:rsidRPr="005824F3">
        <w:rPr>
          <w:color w:val="000000"/>
          <w:sz w:val="22"/>
          <w:szCs w:val="22"/>
          <w:highlight w:val="yellow"/>
          <w:lang w:val="en-IE"/>
        </w:rPr>
        <w:t>&lt;email address of the Contracting Authority&gt;.</w:t>
      </w:r>
    </w:p>
    <w:p w14:paraId="0FB31EDE" w14:textId="77777777" w:rsidR="005824F3" w:rsidRPr="00A6319D" w:rsidRDefault="005824F3" w:rsidP="00A6319D">
      <w:pPr>
        <w:spacing w:before="360"/>
        <w:rPr>
          <w:sz w:val="22"/>
          <w:szCs w:val="22"/>
          <w:lang w:val="en-IE"/>
        </w:rPr>
      </w:pPr>
      <w:r w:rsidRPr="00A6319D">
        <w:rPr>
          <w:sz w:val="22"/>
          <w:szCs w:val="22"/>
          <w:highlight w:val="yellow"/>
          <w:lang w:val="en-IE"/>
        </w:rPr>
        <w:t>&lt;name&gt;</w:t>
      </w:r>
    </w:p>
    <w:p w14:paraId="650CCD8F" w14:textId="4E96F147" w:rsidR="005824F3" w:rsidRPr="00A6319D" w:rsidRDefault="005824F3" w:rsidP="00814A71">
      <w:pPr>
        <w:rPr>
          <w:sz w:val="22"/>
          <w:szCs w:val="22"/>
          <w:lang w:val="en-IE"/>
        </w:rPr>
      </w:pPr>
      <w:r w:rsidRPr="00A6319D">
        <w:rPr>
          <w:sz w:val="22"/>
          <w:szCs w:val="22"/>
          <w:lang w:val="en-IE"/>
        </w:rPr>
        <w:t>On behalf of the evaluation committee</w:t>
      </w:r>
    </w:p>
    <w:sectPr w:rsidR="005824F3" w:rsidRPr="00A631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BB73" w14:textId="77777777" w:rsidR="00AD4771" w:rsidRDefault="00AD4771" w:rsidP="00AD4771">
      <w:r>
        <w:separator/>
      </w:r>
    </w:p>
  </w:endnote>
  <w:endnote w:type="continuationSeparator" w:id="0">
    <w:p w14:paraId="752E7D1E" w14:textId="77777777" w:rsidR="00AD4771" w:rsidRDefault="00AD4771" w:rsidP="00AD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5CEA" w14:textId="4129AE92" w:rsidR="000B57F2" w:rsidRPr="000B57F2" w:rsidRDefault="000B57F2" w:rsidP="000B57F2">
    <w:pPr>
      <w:pStyle w:val="Footer"/>
      <w:tabs>
        <w:tab w:val="clear" w:pos="4513"/>
      </w:tabs>
      <w:rPr>
        <w:sz w:val="20"/>
      </w:rPr>
    </w:pPr>
    <w:r w:rsidRPr="000B57F2">
      <w:rPr>
        <w:b/>
        <w:bCs/>
        <w:sz w:val="20"/>
      </w:rPr>
      <w:t>202</w:t>
    </w:r>
    <w:r w:rsidR="00A529C2">
      <w:rPr>
        <w:b/>
        <w:bCs/>
        <w:sz w:val="20"/>
      </w:rPr>
      <w:t>5</w:t>
    </w:r>
    <w:r w:rsidRPr="000B57F2">
      <w:rPr>
        <w:sz w:val="20"/>
      </w:rPr>
      <w:tab/>
      <w:t xml:space="preserve">Page </w:t>
    </w:r>
    <w:r w:rsidR="00A6319D">
      <w:rPr>
        <w:sz w:val="20"/>
      </w:rPr>
      <w:fldChar w:fldCharType="begin"/>
    </w:r>
    <w:r w:rsidR="00A6319D">
      <w:rPr>
        <w:sz w:val="20"/>
      </w:rPr>
      <w:instrText xml:space="preserve"> PAGE  \* Arabic  \* MERGEFORMAT </w:instrText>
    </w:r>
    <w:r w:rsidR="00A6319D">
      <w:rPr>
        <w:sz w:val="20"/>
      </w:rPr>
      <w:fldChar w:fldCharType="separate"/>
    </w:r>
    <w:r w:rsidR="00A6319D">
      <w:rPr>
        <w:noProof/>
        <w:sz w:val="20"/>
      </w:rPr>
      <w:t>1</w:t>
    </w:r>
    <w:r w:rsidR="00A6319D">
      <w:rPr>
        <w:sz w:val="20"/>
      </w:rPr>
      <w:fldChar w:fldCharType="end"/>
    </w:r>
    <w:r w:rsidRPr="000B57F2">
      <w:rPr>
        <w:sz w:val="20"/>
      </w:rPr>
      <w:t xml:space="preserve"> of </w:t>
    </w:r>
    <w:r w:rsidR="00A6319D">
      <w:rPr>
        <w:sz w:val="20"/>
      </w:rPr>
      <w:fldChar w:fldCharType="begin"/>
    </w:r>
    <w:r w:rsidR="00A6319D">
      <w:rPr>
        <w:sz w:val="20"/>
      </w:rPr>
      <w:instrText xml:space="preserve"> NUMPAGES  \* Arabic  \* MERGEFORMAT </w:instrText>
    </w:r>
    <w:r w:rsidR="00A6319D">
      <w:rPr>
        <w:sz w:val="20"/>
      </w:rPr>
      <w:fldChar w:fldCharType="separate"/>
    </w:r>
    <w:r w:rsidR="00A6319D">
      <w:rPr>
        <w:noProof/>
        <w:sz w:val="20"/>
      </w:rPr>
      <w:t>3</w:t>
    </w:r>
    <w:r w:rsidR="00A6319D">
      <w:rPr>
        <w:sz w:val="20"/>
      </w:rPr>
      <w:fldChar w:fldCharType="end"/>
    </w:r>
  </w:p>
  <w:p w14:paraId="11CCA876" w14:textId="3D6AB013" w:rsidR="000B57F2" w:rsidRPr="000B57F2" w:rsidRDefault="00A6319D" w:rsidP="000B57F2">
    <w:pPr>
      <w:pStyle w:val="Footer"/>
      <w:tabs>
        <w:tab w:val="clear" w:pos="4513"/>
      </w:tabs>
      <w:rPr>
        <w:sz w:val="20"/>
      </w:rPr>
    </w:pPr>
    <w:r>
      <w:rPr>
        <w:sz w:val="20"/>
      </w:rPr>
      <w:fldChar w:fldCharType="begin"/>
    </w:r>
    <w:r>
      <w:rPr>
        <w:sz w:val="20"/>
      </w:rPr>
      <w:instrText xml:space="preserve"> FILENAME \* MERGEFORMAT </w:instrText>
    </w:r>
    <w:r>
      <w:rPr>
        <w:sz w:val="20"/>
      </w:rPr>
      <w:fldChar w:fldCharType="separate"/>
    </w:r>
    <w:r w:rsidR="00A529C2">
      <w:rPr>
        <w:noProof/>
        <w:sz w:val="20"/>
      </w:rPr>
      <w:t>b11c_evalcorresp_en.docx</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C78B" w14:textId="77777777" w:rsidR="00AD4771" w:rsidRDefault="00AD4771" w:rsidP="00AD4771">
      <w:r>
        <w:separator/>
      </w:r>
    </w:p>
  </w:footnote>
  <w:footnote w:type="continuationSeparator" w:id="0">
    <w:p w14:paraId="0D201B34" w14:textId="77777777" w:rsidR="00AD4771" w:rsidRDefault="00AD4771" w:rsidP="00AD4771">
      <w:r>
        <w:continuationSeparator/>
      </w:r>
    </w:p>
  </w:footnote>
  <w:footnote w:id="1">
    <w:p w14:paraId="42ABA863" w14:textId="53006C32" w:rsidR="00D026A1" w:rsidRPr="004A40A1" w:rsidRDefault="00D026A1">
      <w:pPr>
        <w:pStyle w:val="FootnoteText"/>
        <w:rPr>
          <w:lang w:val="en-IE"/>
        </w:rPr>
      </w:pPr>
      <w:r>
        <w:rPr>
          <w:rStyle w:val="FootnoteReference"/>
        </w:rPr>
        <w:footnoteRef/>
      </w:r>
      <w:r>
        <w:t xml:space="preserve"> </w:t>
      </w:r>
      <w:r w:rsidRPr="00D026A1">
        <w:t>Not for IPA financed contracts and award procedures financed under the imprest component of a programme estimate.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746A3"/>
    <w:multiLevelType w:val="hybridMultilevel"/>
    <w:tmpl w:val="F0E87694"/>
    <w:lvl w:ilvl="0" w:tplc="5EE02E6A">
      <w:start w:val="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7665678"/>
    <w:multiLevelType w:val="hybridMultilevel"/>
    <w:tmpl w:val="12FEDE54"/>
    <w:lvl w:ilvl="0" w:tplc="FF2CF35E">
      <w:start w:val="1"/>
      <w:numFmt w:val="decimal"/>
      <w:lvlText w:val="%1."/>
      <w:lvlJc w:val="left"/>
      <w:pPr>
        <w:ind w:left="720" w:hanging="360"/>
      </w:pPr>
    </w:lvl>
    <w:lvl w:ilvl="1" w:tplc="F7063118">
      <w:start w:val="1"/>
      <w:numFmt w:val="decimal"/>
      <w:lvlText w:val="%2."/>
      <w:lvlJc w:val="left"/>
      <w:pPr>
        <w:ind w:left="720" w:hanging="360"/>
      </w:pPr>
    </w:lvl>
    <w:lvl w:ilvl="2" w:tplc="E15C301A">
      <w:start w:val="1"/>
      <w:numFmt w:val="decimal"/>
      <w:lvlText w:val="%3."/>
      <w:lvlJc w:val="left"/>
      <w:pPr>
        <w:ind w:left="720" w:hanging="360"/>
      </w:pPr>
    </w:lvl>
    <w:lvl w:ilvl="3" w:tplc="D2C68CCC">
      <w:start w:val="1"/>
      <w:numFmt w:val="decimal"/>
      <w:lvlText w:val="%4."/>
      <w:lvlJc w:val="left"/>
      <w:pPr>
        <w:ind w:left="720" w:hanging="360"/>
      </w:pPr>
    </w:lvl>
    <w:lvl w:ilvl="4" w:tplc="F3BC3140">
      <w:start w:val="1"/>
      <w:numFmt w:val="decimal"/>
      <w:lvlText w:val="%5."/>
      <w:lvlJc w:val="left"/>
      <w:pPr>
        <w:ind w:left="720" w:hanging="360"/>
      </w:pPr>
    </w:lvl>
    <w:lvl w:ilvl="5" w:tplc="DF6CE330">
      <w:start w:val="1"/>
      <w:numFmt w:val="decimal"/>
      <w:lvlText w:val="%6."/>
      <w:lvlJc w:val="left"/>
      <w:pPr>
        <w:ind w:left="720" w:hanging="360"/>
      </w:pPr>
    </w:lvl>
    <w:lvl w:ilvl="6" w:tplc="44281C80">
      <w:start w:val="1"/>
      <w:numFmt w:val="decimal"/>
      <w:lvlText w:val="%7."/>
      <w:lvlJc w:val="left"/>
      <w:pPr>
        <w:ind w:left="720" w:hanging="360"/>
      </w:pPr>
    </w:lvl>
    <w:lvl w:ilvl="7" w:tplc="D794D5CC">
      <w:start w:val="1"/>
      <w:numFmt w:val="decimal"/>
      <w:lvlText w:val="%8."/>
      <w:lvlJc w:val="left"/>
      <w:pPr>
        <w:ind w:left="720" w:hanging="360"/>
      </w:pPr>
    </w:lvl>
    <w:lvl w:ilvl="8" w:tplc="A516E088">
      <w:start w:val="1"/>
      <w:numFmt w:val="decimal"/>
      <w:lvlText w:val="%9."/>
      <w:lvlJc w:val="left"/>
      <w:pPr>
        <w:ind w:left="720" w:hanging="360"/>
      </w:pPr>
    </w:lvl>
  </w:abstractNum>
  <w:abstractNum w:abstractNumId="2" w15:restartNumberingAfterBreak="0">
    <w:nsid w:val="3F9C0166"/>
    <w:multiLevelType w:val="hybridMultilevel"/>
    <w:tmpl w:val="D780EFE0"/>
    <w:lvl w:ilvl="0" w:tplc="9392C20C">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 w15:restartNumberingAfterBreak="0">
    <w:nsid w:val="7D0151B6"/>
    <w:multiLevelType w:val="hybridMultilevel"/>
    <w:tmpl w:val="B1325D6A"/>
    <w:lvl w:ilvl="0" w:tplc="3C305330">
      <w:start w:val="1"/>
      <w:numFmt w:val="decimal"/>
      <w:lvlText w:val="%1."/>
      <w:lvlJc w:val="left"/>
      <w:pPr>
        <w:ind w:left="720" w:hanging="360"/>
      </w:pPr>
      <w:rPr>
        <w:rFonts w:hint="default"/>
        <w:u w:val="singl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77067593">
    <w:abstractNumId w:val="2"/>
  </w:num>
  <w:num w:numId="2" w16cid:durableId="730467392">
    <w:abstractNumId w:val="3"/>
  </w:num>
  <w:num w:numId="3" w16cid:durableId="1952781784">
    <w:abstractNumId w:val="0"/>
  </w:num>
  <w:num w:numId="4" w16cid:durableId="584846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LW_DocType" w:val="NORMAL"/>
  </w:docVars>
  <w:rsids>
    <w:rsidRoot w:val="00AD4771"/>
    <w:rsid w:val="000241CE"/>
    <w:rsid w:val="000540FD"/>
    <w:rsid w:val="0005677E"/>
    <w:rsid w:val="0009445C"/>
    <w:rsid w:val="000A7578"/>
    <w:rsid w:val="000B57F2"/>
    <w:rsid w:val="000D4CDD"/>
    <w:rsid w:val="00110087"/>
    <w:rsid w:val="0011769D"/>
    <w:rsid w:val="00140810"/>
    <w:rsid w:val="00172B4E"/>
    <w:rsid w:val="001C0088"/>
    <w:rsid w:val="001C03F8"/>
    <w:rsid w:val="002019B7"/>
    <w:rsid w:val="00237444"/>
    <w:rsid w:val="00263835"/>
    <w:rsid w:val="0027198F"/>
    <w:rsid w:val="00286DB1"/>
    <w:rsid w:val="002B7FED"/>
    <w:rsid w:val="002C73F6"/>
    <w:rsid w:val="002E7845"/>
    <w:rsid w:val="002F2D69"/>
    <w:rsid w:val="00303693"/>
    <w:rsid w:val="0032780A"/>
    <w:rsid w:val="00331633"/>
    <w:rsid w:val="003321DB"/>
    <w:rsid w:val="00385838"/>
    <w:rsid w:val="003C5FBB"/>
    <w:rsid w:val="003D7A38"/>
    <w:rsid w:val="003E7EF0"/>
    <w:rsid w:val="003F0870"/>
    <w:rsid w:val="003F7E81"/>
    <w:rsid w:val="004301AD"/>
    <w:rsid w:val="00444A35"/>
    <w:rsid w:val="00447D88"/>
    <w:rsid w:val="00456F50"/>
    <w:rsid w:val="00492760"/>
    <w:rsid w:val="004A40A1"/>
    <w:rsid w:val="004E02A2"/>
    <w:rsid w:val="004F27BA"/>
    <w:rsid w:val="004F6A78"/>
    <w:rsid w:val="00525A1C"/>
    <w:rsid w:val="005824F3"/>
    <w:rsid w:val="0058551E"/>
    <w:rsid w:val="005A29E8"/>
    <w:rsid w:val="005B3B81"/>
    <w:rsid w:val="005C2723"/>
    <w:rsid w:val="006024CA"/>
    <w:rsid w:val="0065271B"/>
    <w:rsid w:val="00680F04"/>
    <w:rsid w:val="00684765"/>
    <w:rsid w:val="006A0D3B"/>
    <w:rsid w:val="006A2CFE"/>
    <w:rsid w:val="006B75BC"/>
    <w:rsid w:val="006D3D7C"/>
    <w:rsid w:val="00725C02"/>
    <w:rsid w:val="00733120"/>
    <w:rsid w:val="0073348E"/>
    <w:rsid w:val="00740DEA"/>
    <w:rsid w:val="00775769"/>
    <w:rsid w:val="007D52AA"/>
    <w:rsid w:val="007F3369"/>
    <w:rsid w:val="00814A71"/>
    <w:rsid w:val="00824AE0"/>
    <w:rsid w:val="0083283A"/>
    <w:rsid w:val="008654B9"/>
    <w:rsid w:val="00891880"/>
    <w:rsid w:val="008C7643"/>
    <w:rsid w:val="008E427E"/>
    <w:rsid w:val="008F5FA0"/>
    <w:rsid w:val="008F7B0B"/>
    <w:rsid w:val="00906098"/>
    <w:rsid w:val="00930FB7"/>
    <w:rsid w:val="009659F3"/>
    <w:rsid w:val="0097667F"/>
    <w:rsid w:val="00980EBD"/>
    <w:rsid w:val="00996425"/>
    <w:rsid w:val="009C7D9E"/>
    <w:rsid w:val="009F157A"/>
    <w:rsid w:val="00A402A1"/>
    <w:rsid w:val="00A529C2"/>
    <w:rsid w:val="00A57948"/>
    <w:rsid w:val="00A61D3B"/>
    <w:rsid w:val="00A6319D"/>
    <w:rsid w:val="00A878CC"/>
    <w:rsid w:val="00AA04A8"/>
    <w:rsid w:val="00AA5CEB"/>
    <w:rsid w:val="00AC4032"/>
    <w:rsid w:val="00AD4771"/>
    <w:rsid w:val="00B07197"/>
    <w:rsid w:val="00B76743"/>
    <w:rsid w:val="00BF56A9"/>
    <w:rsid w:val="00C02247"/>
    <w:rsid w:val="00C04339"/>
    <w:rsid w:val="00C80A72"/>
    <w:rsid w:val="00CC3FBF"/>
    <w:rsid w:val="00D026A1"/>
    <w:rsid w:val="00D211CA"/>
    <w:rsid w:val="00D4354D"/>
    <w:rsid w:val="00D62FD8"/>
    <w:rsid w:val="00DB1B50"/>
    <w:rsid w:val="00DD7D67"/>
    <w:rsid w:val="00DF1E20"/>
    <w:rsid w:val="00E318EC"/>
    <w:rsid w:val="00EB210A"/>
    <w:rsid w:val="00EB463F"/>
    <w:rsid w:val="00ED6974"/>
    <w:rsid w:val="00EF3723"/>
    <w:rsid w:val="00EF7806"/>
    <w:rsid w:val="00F1694A"/>
    <w:rsid w:val="00F27891"/>
    <w:rsid w:val="00F42B3D"/>
    <w:rsid w:val="00F90610"/>
    <w:rsid w:val="00FA3728"/>
    <w:rsid w:val="00FA7DF7"/>
    <w:rsid w:val="00FD7FDE"/>
    <w:rsid w:val="00FF6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EB2EF"/>
  <w15:chartTrackingRefBased/>
  <w15:docId w15:val="{C74C6DE4-F845-4D59-B0F4-2616F7F5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A71"/>
    <w:pPr>
      <w:spacing w:after="0" w:line="240" w:lineRule="auto"/>
    </w:pPr>
    <w:rPr>
      <w:rFonts w:ascii="Times New Roman" w:eastAsia="Times New Roman" w:hAnsi="Times New Roman"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14A71"/>
    <w:rPr>
      <w:sz w:val="20"/>
    </w:rPr>
  </w:style>
  <w:style w:type="character" w:customStyle="1" w:styleId="FootnoteTextChar">
    <w:name w:val="Footnote Text Char"/>
    <w:basedOn w:val="DefaultParagraphFont"/>
    <w:link w:val="FootnoteText"/>
    <w:semiHidden/>
    <w:rsid w:val="00814A71"/>
    <w:rPr>
      <w:rFonts w:ascii="Times New Roman" w:eastAsia="Times New Roman" w:hAnsi="Times New Roman" w:cs="Times New Roman"/>
      <w:sz w:val="20"/>
      <w:szCs w:val="20"/>
      <w:lang w:eastAsia="en-GB"/>
    </w:rPr>
  </w:style>
  <w:style w:type="character" w:styleId="FootnoteReference">
    <w:name w:val="footnote reference"/>
    <w:semiHidden/>
    <w:rsid w:val="00814A71"/>
    <w:rPr>
      <w:vertAlign w:val="superscript"/>
    </w:rPr>
  </w:style>
  <w:style w:type="character" w:customStyle="1" w:styleId="normaltextrun">
    <w:name w:val="normaltextrun"/>
    <w:rsid w:val="00814A71"/>
  </w:style>
  <w:style w:type="paragraph" w:styleId="Revision">
    <w:name w:val="Revision"/>
    <w:hidden/>
    <w:uiPriority w:val="99"/>
    <w:semiHidden/>
    <w:rsid w:val="00814A71"/>
    <w:pPr>
      <w:spacing w:after="0" w:line="240" w:lineRule="auto"/>
    </w:pPr>
    <w:rPr>
      <w:rFonts w:ascii="Times New Roman" w:eastAsia="Times New Roman" w:hAnsi="Times New Roman" w:cs="Times New Roman"/>
      <w:sz w:val="24"/>
      <w:szCs w:val="20"/>
      <w:lang w:eastAsia="en-GB"/>
    </w:rPr>
  </w:style>
  <w:style w:type="paragraph" w:styleId="Subtitle">
    <w:name w:val="Subtitle"/>
    <w:basedOn w:val="Normal"/>
    <w:link w:val="SubtitleChar"/>
    <w:qFormat/>
    <w:rsid w:val="00814A71"/>
    <w:pPr>
      <w:jc w:val="center"/>
    </w:pPr>
    <w:rPr>
      <w:b/>
      <w:sz w:val="28"/>
      <w:lang w:val="fr-BE"/>
    </w:rPr>
  </w:style>
  <w:style w:type="character" w:customStyle="1" w:styleId="SubtitleChar">
    <w:name w:val="Subtitle Char"/>
    <w:basedOn w:val="DefaultParagraphFont"/>
    <w:link w:val="Subtitle"/>
    <w:rsid w:val="00814A71"/>
    <w:rPr>
      <w:rFonts w:ascii="Times New Roman" w:eastAsia="Times New Roman" w:hAnsi="Times New Roman" w:cs="Times New Roman"/>
      <w:b/>
      <w:sz w:val="28"/>
      <w:szCs w:val="20"/>
      <w:lang w:val="fr-BE" w:eastAsia="en-GB"/>
    </w:rPr>
  </w:style>
  <w:style w:type="paragraph" w:styleId="ListParagraph">
    <w:name w:val="List Paragraph"/>
    <w:basedOn w:val="Normal"/>
    <w:uiPriority w:val="34"/>
    <w:qFormat/>
    <w:rsid w:val="00814A71"/>
    <w:pPr>
      <w:ind w:left="720"/>
      <w:contextualSpacing/>
    </w:pPr>
  </w:style>
  <w:style w:type="character" w:styleId="CommentReference">
    <w:name w:val="annotation reference"/>
    <w:basedOn w:val="DefaultParagraphFont"/>
    <w:uiPriority w:val="99"/>
    <w:semiHidden/>
    <w:unhideWhenUsed/>
    <w:rsid w:val="002B7FED"/>
    <w:rPr>
      <w:sz w:val="16"/>
      <w:szCs w:val="16"/>
    </w:rPr>
  </w:style>
  <w:style w:type="paragraph" w:styleId="CommentText">
    <w:name w:val="annotation text"/>
    <w:basedOn w:val="Normal"/>
    <w:link w:val="CommentTextChar"/>
    <w:uiPriority w:val="99"/>
    <w:unhideWhenUsed/>
    <w:rsid w:val="002B7FED"/>
    <w:rPr>
      <w:sz w:val="20"/>
    </w:rPr>
  </w:style>
  <w:style w:type="character" w:customStyle="1" w:styleId="CommentTextChar">
    <w:name w:val="Comment Text Char"/>
    <w:basedOn w:val="DefaultParagraphFont"/>
    <w:link w:val="CommentText"/>
    <w:uiPriority w:val="99"/>
    <w:rsid w:val="002B7FE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B7FED"/>
    <w:rPr>
      <w:b/>
      <w:bCs/>
    </w:rPr>
  </w:style>
  <w:style w:type="character" w:customStyle="1" w:styleId="CommentSubjectChar">
    <w:name w:val="Comment Subject Char"/>
    <w:basedOn w:val="CommentTextChar"/>
    <w:link w:val="CommentSubject"/>
    <w:uiPriority w:val="99"/>
    <w:semiHidden/>
    <w:rsid w:val="002B7FED"/>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0B57F2"/>
    <w:pPr>
      <w:tabs>
        <w:tab w:val="center" w:pos="4513"/>
        <w:tab w:val="right" w:pos="9026"/>
      </w:tabs>
    </w:pPr>
  </w:style>
  <w:style w:type="character" w:customStyle="1" w:styleId="HeaderChar">
    <w:name w:val="Header Char"/>
    <w:basedOn w:val="DefaultParagraphFont"/>
    <w:link w:val="Header"/>
    <w:uiPriority w:val="99"/>
    <w:rsid w:val="000B57F2"/>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0B57F2"/>
    <w:pPr>
      <w:tabs>
        <w:tab w:val="center" w:pos="4513"/>
        <w:tab w:val="right" w:pos="9026"/>
      </w:tabs>
    </w:pPr>
  </w:style>
  <w:style w:type="character" w:customStyle="1" w:styleId="FooterChar">
    <w:name w:val="Footer Char"/>
    <w:basedOn w:val="DefaultParagraphFont"/>
    <w:link w:val="Footer"/>
    <w:uiPriority w:val="99"/>
    <w:rsid w:val="000B57F2"/>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E5F3D-6D60-4C72-8BAC-1A9A8EE6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1669</Words>
  <Characters>9047</Characters>
  <Application>Microsoft Office Word</Application>
  <DocSecurity>0</DocSecurity>
  <Lines>135</Lines>
  <Paragraphs>56</Paragraphs>
  <ScaleCrop>false</ScaleCrop>
  <HeadingPairs>
    <vt:vector size="2" baseType="variant">
      <vt:variant>
        <vt:lpstr>Title</vt:lpstr>
      </vt:variant>
      <vt:variant>
        <vt:i4>1</vt:i4>
      </vt:variant>
    </vt:vector>
  </HeadingPairs>
  <TitlesOfParts>
    <vt:vector size="1" baseType="lpstr">
      <vt:lpstr/>
    </vt:vector>
  </TitlesOfParts>
  <Company>European Commission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GESQUIERE Pim (INTPA)</dc:creator>
  <cp:keywords/>
  <dc:description/>
  <cp:lastModifiedBy>FLAMENT Olivier (INTPA)</cp:lastModifiedBy>
  <cp:revision>13</cp:revision>
  <dcterms:created xsi:type="dcterms:W3CDTF">2024-06-17T15:39:00Z</dcterms:created>
  <dcterms:modified xsi:type="dcterms:W3CDTF">2024-12-13T16:11:00Z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2023-12-15T11:07:21Z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84f11fea-1301-4d85-b580-60ac99119d6f</vt:lpwstr>
  </property>
  <property fmtid="{D5CDD505-2E9C-101B-9397-08002B2CF9AE}" pid="8" name="MSIP_Label_6bd9ddd1-4d20-43f6-abfa-fc3c07406f94_ContentBits">
    <vt:lpwstr>0</vt:lpwstr>
  </property>
</Properties>
</file>